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7538" w14:textId="77777777" w:rsidR="00900DBD" w:rsidRPr="00900DBD" w:rsidRDefault="00900DBD" w:rsidP="00900DBD">
      <w:pPr>
        <w:jc w:val="center"/>
        <w:rPr>
          <w:rFonts w:asciiTheme="majorEastAsia" w:eastAsiaTheme="majorEastAsia" w:hAnsiTheme="majorEastAsia"/>
          <w:noProof/>
          <w:szCs w:val="28"/>
        </w:rPr>
      </w:pPr>
      <w:r w:rsidRPr="00051803">
        <w:rPr>
          <w:rFonts w:asciiTheme="majorEastAsia" w:eastAsiaTheme="majorEastAsia" w:hAnsiTheme="majorEastAsia" w:hint="eastAsia"/>
          <w:noProof/>
          <w:szCs w:val="28"/>
        </w:rPr>
        <mc:AlternateContent>
          <mc:Choice Requires="wps">
            <w:drawing>
              <wp:anchor distT="0" distB="0" distL="114300" distR="114300" simplePos="0" relativeHeight="251680768" behindDoc="0" locked="0" layoutInCell="1" allowOverlap="1" wp14:anchorId="4C4B5C3E" wp14:editId="4FD6DD40">
                <wp:simplePos x="0" y="0"/>
                <wp:positionH relativeFrom="column">
                  <wp:posOffset>4959350</wp:posOffset>
                </wp:positionH>
                <wp:positionV relativeFrom="paragraph">
                  <wp:posOffset>-222250</wp:posOffset>
                </wp:positionV>
                <wp:extent cx="684000" cy="318977"/>
                <wp:effectExtent l="0" t="0" r="0" b="508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00" cy="318977"/>
                        </a:xfrm>
                        <a:prstGeom prst="rect">
                          <a:avLst/>
                        </a:prstGeom>
                        <a:noFill/>
                        <a:ln w="6350">
                          <a:noFill/>
                        </a:ln>
                        <a:effectLst/>
                      </wps:spPr>
                      <wps:txbx>
                        <w:txbxContent>
                          <w:p w14:paraId="0F030F08" w14:textId="77777777" w:rsidR="008A2AA8" w:rsidRPr="001C0C83" w:rsidRDefault="001C0C83" w:rsidP="005D2F41">
                            <w:pPr>
                              <w:spacing w:line="280" w:lineRule="exact"/>
                              <w:jc w:val="center"/>
                              <w:rPr>
                                <w:rFonts w:asciiTheme="minorEastAsia" w:hAnsiTheme="minorEastAsia"/>
                                <w:szCs w:val="21"/>
                              </w:rPr>
                            </w:pPr>
                            <w:r w:rsidRPr="001C0C83">
                              <w:rPr>
                                <w:rFonts w:asciiTheme="minorEastAsia" w:hAnsiTheme="minorEastAsia" w:hint="eastAsia"/>
                                <w:szCs w:val="21"/>
                              </w:rPr>
                              <w:t>別記</w:t>
                            </w:r>
                            <w:r>
                              <w:rPr>
                                <w:rFonts w:asciiTheme="minorEastAsia" w:hAnsiTheme="minorEastAsia"/>
                                <w:szCs w:val="2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B5C3E" id="_x0000_t202" coordsize="21600,21600" o:spt="202" path="m,l,21600r21600,l21600,xe">
                <v:stroke joinstyle="miter"/>
                <v:path gradientshapeok="t" o:connecttype="rect"/>
              </v:shapetype>
              <v:shape id="テキスト ボックス 11" o:spid="_x0000_s1026" type="#_x0000_t202" style="position:absolute;left:0;text-align:left;margin-left:390.5pt;margin-top:-17.5pt;width:53.85pt;height:2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" filled="f" stroked="f" strokeweight=".5pt">
                <v:textbox>
                  <w:txbxContent>
                    <w:p w14:paraId="0F030F08" w14:textId="77777777" w:rsidR="008A2AA8" w:rsidRPr="001C0C83" w:rsidRDefault="001C0C83" w:rsidP="005D2F41">
                      <w:pPr>
                        <w:spacing w:line="280" w:lineRule="exact"/>
                        <w:jc w:val="center"/>
                        <w:rPr>
                          <w:rFonts w:asciiTheme="minorEastAsia" w:hAnsiTheme="minorEastAsia"/>
                          <w:szCs w:val="21"/>
                        </w:rPr>
                      </w:pPr>
                      <w:r w:rsidRPr="001C0C83">
                        <w:rPr>
                          <w:rFonts w:asciiTheme="minorEastAsia" w:hAnsiTheme="minorEastAsia" w:hint="eastAsia"/>
                          <w:szCs w:val="21"/>
                        </w:rPr>
                        <w:t>別記</w:t>
                      </w:r>
                      <w:r>
                        <w:rPr>
                          <w:rFonts w:asciiTheme="minorEastAsia" w:hAnsiTheme="minorEastAsia"/>
                          <w:szCs w:val="21"/>
                        </w:rPr>
                        <w:t>5</w:t>
                      </w:r>
                    </w:p>
                  </w:txbxContent>
                </v:textbox>
              </v:shape>
            </w:pict>
          </mc:Fallback>
        </mc:AlternateContent>
      </w:r>
      <w:r>
        <w:rPr>
          <w:rFonts w:asciiTheme="majorEastAsia" w:eastAsiaTheme="majorEastAsia" w:hAnsiTheme="majorEastAsia" w:hint="eastAsia"/>
          <w:noProof/>
          <w:szCs w:val="28"/>
        </w:rPr>
        <w:t>委託事業における障害</w:t>
      </w:r>
      <w:r w:rsidR="00D57408">
        <w:rPr>
          <w:rFonts w:asciiTheme="majorEastAsia" w:eastAsiaTheme="majorEastAsia" w:hAnsiTheme="majorEastAsia" w:hint="eastAsia"/>
          <w:noProof/>
          <w:szCs w:val="28"/>
        </w:rPr>
        <w:t>を理由とする差別の解消の推進に関する</w:t>
      </w:r>
      <w:r w:rsidR="00051803">
        <w:rPr>
          <w:rFonts w:asciiTheme="majorEastAsia" w:eastAsiaTheme="majorEastAsia" w:hAnsiTheme="majorEastAsia" w:hint="eastAsia"/>
          <w:noProof/>
          <w:szCs w:val="28"/>
        </w:rPr>
        <w:t>留意事項</w:t>
      </w:r>
    </w:p>
    <w:p w14:paraId="427DC793" w14:textId="77777777" w:rsidR="00C405C1" w:rsidRDefault="00C405C1">
      <w:pPr>
        <w:rPr>
          <w:rFonts w:asciiTheme="majorEastAsia" w:eastAsiaTheme="majorEastAsia" w:hAnsiTheme="majorEastAsia"/>
        </w:rPr>
      </w:pPr>
    </w:p>
    <w:p w14:paraId="6E5E3142" w14:textId="77777777" w:rsidR="00600AA2" w:rsidRDefault="00900DBD">
      <w:pPr>
        <w:rPr>
          <w:rFonts w:asciiTheme="minorEastAsia" w:hAnsiTheme="minorEastAsia"/>
        </w:rPr>
      </w:pPr>
      <w:r w:rsidRPr="00600AA2">
        <w:rPr>
          <w:rFonts w:asciiTheme="minorEastAsia" w:hAnsiTheme="minorEastAsia" w:hint="eastAsia"/>
        </w:rPr>
        <w:t xml:space="preserve">　</w:t>
      </w:r>
      <w:r w:rsidR="00600AA2" w:rsidRPr="00600AA2">
        <w:rPr>
          <w:rFonts w:asciiTheme="minorEastAsia" w:hAnsiTheme="minorEastAsia" w:hint="eastAsia"/>
        </w:rPr>
        <w:t>「障害を理由とする差別の解消の推進に関する法律（障害者差別解消法）」で定められる「障害を理由とする差別」について、</w:t>
      </w:r>
      <w:r w:rsidR="005613BC">
        <w:rPr>
          <w:rFonts w:asciiTheme="minorEastAsia" w:hAnsiTheme="minorEastAsia" w:hint="eastAsia"/>
        </w:rPr>
        <w:t>職員対応要領において、以下のとおり示すこととしており、</w:t>
      </w:r>
      <w:r w:rsidR="008D7E51">
        <w:rPr>
          <w:rFonts w:asciiTheme="minorEastAsia" w:hAnsiTheme="minorEastAsia" w:hint="eastAsia"/>
        </w:rPr>
        <w:t>受託者は、</w:t>
      </w:r>
      <w:r w:rsidR="005613BC">
        <w:rPr>
          <w:rFonts w:asciiTheme="minorEastAsia" w:hAnsiTheme="minorEastAsia" w:hint="eastAsia"/>
        </w:rPr>
        <w:t>これらの点に留意して事業を実施すること。</w:t>
      </w:r>
    </w:p>
    <w:p w14:paraId="2E94AF88" w14:textId="77777777" w:rsidR="00600AA2" w:rsidRPr="005613BC" w:rsidRDefault="00600AA2">
      <w:pPr>
        <w:rPr>
          <w:rFonts w:asciiTheme="minorEastAsia" w:hAnsiTheme="minorEastAsia"/>
        </w:rPr>
      </w:pPr>
    </w:p>
    <w:p w14:paraId="191EC64E" w14:textId="77777777" w:rsidR="005F6A70" w:rsidRPr="004275D9" w:rsidRDefault="0067370A" w:rsidP="006A75BD">
      <w:pPr>
        <w:rPr>
          <w:rFonts w:asciiTheme="majorEastAsia" w:eastAsiaTheme="majorEastAsia" w:hAnsiTheme="majorEastAsia"/>
        </w:rPr>
      </w:pPr>
      <w:r>
        <w:rPr>
          <w:rFonts w:asciiTheme="majorEastAsia" w:eastAsiaTheme="majorEastAsia" w:hAnsiTheme="majorEastAsia" w:hint="eastAsia"/>
        </w:rPr>
        <w:t>１</w:t>
      </w:r>
      <w:r w:rsidR="00A36016">
        <w:rPr>
          <w:rFonts w:asciiTheme="majorEastAsia" w:eastAsiaTheme="majorEastAsia" w:hAnsiTheme="majorEastAsia" w:hint="eastAsia"/>
        </w:rPr>
        <w:t>．</w:t>
      </w:r>
      <w:r w:rsidR="005F6A70" w:rsidRPr="004275D9">
        <w:rPr>
          <w:rFonts w:asciiTheme="majorEastAsia" w:eastAsiaTheme="majorEastAsia" w:hAnsiTheme="majorEastAsia" w:hint="eastAsia"/>
        </w:rPr>
        <w:t>対象</w:t>
      </w:r>
      <w:r w:rsidR="00D0056D">
        <w:rPr>
          <w:rFonts w:asciiTheme="majorEastAsia" w:eastAsiaTheme="majorEastAsia" w:hAnsiTheme="majorEastAsia" w:hint="eastAsia"/>
        </w:rPr>
        <w:t>とする</w:t>
      </w:r>
      <w:r w:rsidR="005F6A70" w:rsidRPr="004275D9">
        <w:rPr>
          <w:rFonts w:asciiTheme="majorEastAsia" w:eastAsiaTheme="majorEastAsia" w:hAnsiTheme="majorEastAsia" w:hint="eastAsia"/>
        </w:rPr>
        <w:t>障害者</w:t>
      </w:r>
    </w:p>
    <w:p w14:paraId="4CAA6644" w14:textId="77777777" w:rsidR="009767F8" w:rsidRDefault="006F263C" w:rsidP="006A75BD">
      <w:pPr>
        <w:ind w:leftChars="100" w:left="210" w:firstLineChars="100" w:firstLine="210"/>
      </w:pPr>
      <w:r>
        <w:rPr>
          <w:noProof/>
        </w:rPr>
        <mc:AlternateContent>
          <mc:Choice Requires="wps">
            <w:drawing>
              <wp:anchor distT="0" distB="0" distL="114300" distR="114300" simplePos="0" relativeHeight="251661312" behindDoc="0" locked="0" layoutInCell="1" allowOverlap="1" wp14:anchorId="68811DDF" wp14:editId="3C63D965">
                <wp:simplePos x="0" y="0"/>
                <wp:positionH relativeFrom="column">
                  <wp:posOffset>160655</wp:posOffset>
                </wp:positionH>
                <wp:positionV relativeFrom="paragraph">
                  <wp:posOffset>891067</wp:posOffset>
                </wp:positionV>
                <wp:extent cx="518160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03985"/>
                        </a:xfrm>
                        <a:prstGeom prst="rect">
                          <a:avLst/>
                        </a:prstGeom>
                        <a:solidFill>
                          <a:srgbClr val="FFFFFF"/>
                        </a:solidFill>
                        <a:ln w="9525">
                          <a:noFill/>
                          <a:miter lim="800000"/>
                          <a:headEnd/>
                          <a:tailEnd/>
                        </a:ln>
                      </wps:spPr>
                      <wps:txbx>
                        <w:txbxContent>
                          <w:p w14:paraId="3B0DDE8D" w14:textId="77777777" w:rsidR="00012F81" w:rsidRDefault="00012F81" w:rsidP="00012F81">
                            <w:pPr>
                              <w:spacing w:line="200" w:lineRule="exact"/>
                              <w:ind w:firstLineChars="100" w:firstLine="160"/>
                              <w:rPr>
                                <w:sz w:val="16"/>
                              </w:rPr>
                            </w:pPr>
                            <w:r>
                              <w:rPr>
                                <w:rFonts w:hint="eastAsia"/>
                                <w:sz w:val="16"/>
                              </w:rPr>
                              <w:t xml:space="preserve">※　</w:t>
                            </w:r>
                            <w:r w:rsidR="009767F8" w:rsidRPr="00012F81">
                              <w:rPr>
                                <w:rFonts w:hint="eastAsia"/>
                                <w:sz w:val="16"/>
                              </w:rPr>
                              <w:t>社会モデル</w:t>
                            </w:r>
                          </w:p>
                          <w:p w14:paraId="1E1F9BD2" w14:textId="77777777" w:rsidR="00012F81" w:rsidRDefault="009767F8" w:rsidP="00012F81">
                            <w:pPr>
                              <w:spacing w:line="200" w:lineRule="exact"/>
                              <w:ind w:firstLineChars="300" w:firstLine="480"/>
                              <w:rPr>
                                <w:sz w:val="16"/>
                              </w:rPr>
                            </w:pPr>
                            <w:r w:rsidRPr="009767F8">
                              <w:rPr>
                                <w:rFonts w:hint="eastAsia"/>
                                <w:sz w:val="16"/>
                              </w:rPr>
                              <w:t>障害者が日常生活・社会生活において受ける制限は、心身の機能の障害のみに起因するものではなく、</w:t>
                            </w:r>
                          </w:p>
                          <w:p w14:paraId="3DA97D8A" w14:textId="77777777" w:rsidR="009767F8" w:rsidRPr="00F3773A" w:rsidRDefault="009767F8" w:rsidP="00012F81">
                            <w:pPr>
                              <w:spacing w:line="200" w:lineRule="exact"/>
                              <w:ind w:firstLineChars="200" w:firstLine="320"/>
                              <w:rPr>
                                <w:sz w:val="16"/>
                              </w:rPr>
                            </w:pPr>
                            <w:r w:rsidRPr="009767F8">
                              <w:rPr>
                                <w:rFonts w:hint="eastAsia"/>
                                <w:sz w:val="16"/>
                              </w:rPr>
                              <w:t>社会における様々な障壁と相対することによって生ずるものという考え方。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811DDF" id="テキスト ボックス 2" o:spid="_x0000_s1027" type="#_x0000_t202" style="position:absolute;left:0;text-align:left;margin-left:12.65pt;margin-top:70.15pt;width:40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" stroked="f">
                <v:textbox style="mso-fit-shape-to-text:t">
                  <w:txbxContent>
                    <w:p w14:paraId="3B0DDE8D" w14:textId="77777777" w:rsidR="00012F81" w:rsidRDefault="00012F81" w:rsidP="00012F81">
                      <w:pPr>
                        <w:spacing w:line="200" w:lineRule="exact"/>
                        <w:ind w:firstLineChars="100" w:firstLine="160"/>
                        <w:rPr>
                          <w:sz w:val="16"/>
                        </w:rPr>
                      </w:pPr>
                      <w:r>
                        <w:rPr>
                          <w:rFonts w:hint="eastAsia"/>
                          <w:sz w:val="16"/>
                        </w:rPr>
                        <w:t xml:space="preserve">※　</w:t>
                      </w:r>
                      <w:r w:rsidR="009767F8" w:rsidRPr="00012F81">
                        <w:rPr>
                          <w:rFonts w:hint="eastAsia"/>
                          <w:sz w:val="16"/>
                        </w:rPr>
                        <w:t>社会モデル</w:t>
                      </w:r>
                    </w:p>
                    <w:p w14:paraId="1E1F9BD2" w14:textId="77777777" w:rsidR="00012F81" w:rsidRDefault="009767F8" w:rsidP="00012F81">
                      <w:pPr>
                        <w:spacing w:line="200" w:lineRule="exact"/>
                        <w:ind w:firstLineChars="300" w:firstLine="480"/>
                        <w:rPr>
                          <w:sz w:val="16"/>
                        </w:rPr>
                      </w:pPr>
                      <w:r w:rsidRPr="009767F8">
                        <w:rPr>
                          <w:rFonts w:hint="eastAsia"/>
                          <w:sz w:val="16"/>
                        </w:rPr>
                        <w:t>障害者が日常生活・社会生活において受ける制限は、心身の機能の障害のみに起因するものではなく、</w:t>
                      </w:r>
                    </w:p>
                    <w:p w14:paraId="3DA97D8A" w14:textId="77777777" w:rsidR="009767F8" w:rsidRPr="00F3773A" w:rsidRDefault="009767F8" w:rsidP="00012F81">
                      <w:pPr>
                        <w:spacing w:line="200" w:lineRule="exact"/>
                        <w:ind w:firstLineChars="200" w:firstLine="320"/>
                        <w:rPr>
                          <w:sz w:val="16"/>
                        </w:rPr>
                      </w:pPr>
                      <w:r w:rsidRPr="009767F8">
                        <w:rPr>
                          <w:rFonts w:hint="eastAsia"/>
                          <w:sz w:val="16"/>
                        </w:rPr>
                        <w:t>社会における様々な障壁と相対することによって生ずるものという考え方。</w:t>
                      </w:r>
                    </w:p>
                  </w:txbxContent>
                </v:textbox>
              </v:shape>
            </w:pict>
          </mc:Fallback>
        </mc:AlternateContent>
      </w:r>
      <w:r w:rsidR="00D24818">
        <w:rPr>
          <w:rFonts w:hint="eastAsia"/>
        </w:rPr>
        <w:t>身体障害、知的障害、精神障害（発達障害を含む。）その他の心身の機能の障害がある者であって、障害及び社会的障壁により継続的に日常生活又は社会生活に相当な制限を受ける状態にあるもの。（社会モデル</w:t>
      </w:r>
      <w:r w:rsidR="00012F81">
        <w:rPr>
          <w:rFonts w:hint="eastAsia"/>
          <w:vertAlign w:val="superscript"/>
        </w:rPr>
        <w:t>※</w:t>
      </w:r>
      <w:r w:rsidR="009767F8">
        <w:rPr>
          <w:rFonts w:hint="eastAsia"/>
        </w:rPr>
        <w:t>の考え方を踏まえた</w:t>
      </w:r>
      <w:r w:rsidR="00D24818">
        <w:rPr>
          <w:rFonts w:hint="eastAsia"/>
        </w:rPr>
        <w:t>障害者基本法</w:t>
      </w:r>
      <w:r w:rsidR="009767F8">
        <w:rPr>
          <w:rFonts w:hint="eastAsia"/>
        </w:rPr>
        <w:t>に規定する「障害者」と</w:t>
      </w:r>
      <w:r w:rsidR="00D24818">
        <w:rPr>
          <w:rFonts w:hint="eastAsia"/>
        </w:rPr>
        <w:t>同様</w:t>
      </w:r>
      <w:r w:rsidR="009767F8">
        <w:rPr>
          <w:rFonts w:hint="eastAsia"/>
        </w:rPr>
        <w:t>。</w:t>
      </w:r>
      <w:r w:rsidR="00D24818">
        <w:rPr>
          <w:rFonts w:hint="eastAsia"/>
        </w:rPr>
        <w:t>）</w:t>
      </w:r>
    </w:p>
    <w:p w14:paraId="402226EE" w14:textId="77777777" w:rsidR="00D0056D" w:rsidRDefault="00D0056D" w:rsidP="00D0056D">
      <w:pPr>
        <w:ind w:leftChars="200" w:left="420" w:firstLineChars="100" w:firstLine="210"/>
      </w:pPr>
    </w:p>
    <w:p w14:paraId="793C4556" w14:textId="77777777" w:rsidR="00D0056D" w:rsidRDefault="00D0056D" w:rsidP="00D0056D">
      <w:pPr>
        <w:ind w:leftChars="200" w:left="420" w:firstLineChars="100" w:firstLine="210"/>
      </w:pPr>
    </w:p>
    <w:p w14:paraId="183CDC05" w14:textId="77777777" w:rsidR="00D0056D" w:rsidRDefault="00D0056D" w:rsidP="00D0056D">
      <w:pPr>
        <w:spacing w:line="180" w:lineRule="exact"/>
        <w:ind w:leftChars="200" w:left="420" w:firstLineChars="100" w:firstLine="210"/>
      </w:pPr>
    </w:p>
    <w:p w14:paraId="71D17551" w14:textId="77777777" w:rsidR="00F3773A" w:rsidRPr="00992D7B" w:rsidRDefault="00767295" w:rsidP="00481942">
      <w:pPr>
        <w:pStyle w:val="a8"/>
        <w:numPr>
          <w:ilvl w:val="0"/>
          <w:numId w:val="12"/>
        </w:numPr>
        <w:ind w:leftChars="0" w:left="851"/>
        <w:rPr>
          <w:u w:val="single"/>
        </w:rPr>
      </w:pPr>
      <w:r w:rsidRPr="00992D7B">
        <w:rPr>
          <w:rFonts w:hint="eastAsia"/>
          <w:u w:val="single"/>
        </w:rPr>
        <w:t>対象とする障害者は、障害者手帳の所持者に限られない。</w:t>
      </w:r>
    </w:p>
    <w:p w14:paraId="0B8EABE6" w14:textId="77777777" w:rsidR="00481942" w:rsidRDefault="00481942" w:rsidP="005379FC">
      <w:pPr>
        <w:pStyle w:val="a8"/>
        <w:ind w:leftChars="0" w:left="851"/>
      </w:pPr>
    </w:p>
    <w:p w14:paraId="7B65599D" w14:textId="77777777" w:rsidR="00767295" w:rsidRDefault="00767295" w:rsidP="00767295">
      <w:pPr>
        <w:pStyle w:val="a8"/>
        <w:numPr>
          <w:ilvl w:val="0"/>
          <w:numId w:val="12"/>
        </w:numPr>
        <w:ind w:leftChars="0" w:left="851"/>
      </w:pPr>
      <w:r>
        <w:rPr>
          <w:rFonts w:hint="eastAsia"/>
        </w:rPr>
        <w:t>特に女性である障害者は、障害に加えて女性であることにより、更に複合的に困難な状況に置かれている場合があること、障害児には、成人の障害者とは異なる支援の必要性があることに留意する。</w:t>
      </w:r>
    </w:p>
    <w:p w14:paraId="7A2BCBAD" w14:textId="77777777" w:rsidR="006A75BD" w:rsidRDefault="006A75BD"/>
    <w:p w14:paraId="7D319E8F" w14:textId="77777777" w:rsidR="00E71BE3" w:rsidRPr="008A3000" w:rsidRDefault="0067370A">
      <w:pPr>
        <w:rPr>
          <w:rFonts w:asciiTheme="majorEastAsia" w:eastAsiaTheme="majorEastAsia" w:hAnsiTheme="majorEastAsia"/>
        </w:rPr>
      </w:pPr>
      <w:r>
        <w:rPr>
          <w:rFonts w:asciiTheme="majorEastAsia" w:eastAsiaTheme="majorEastAsia" w:hAnsiTheme="majorEastAsia" w:hint="eastAsia"/>
        </w:rPr>
        <w:t>２</w:t>
      </w:r>
      <w:r w:rsidR="00A36016">
        <w:rPr>
          <w:rFonts w:asciiTheme="majorEastAsia" w:eastAsiaTheme="majorEastAsia" w:hAnsiTheme="majorEastAsia" w:hint="eastAsia"/>
        </w:rPr>
        <w:t>．</w:t>
      </w:r>
      <w:r w:rsidR="00E71BE3" w:rsidRPr="008A3000">
        <w:rPr>
          <w:rFonts w:asciiTheme="majorEastAsia" w:eastAsiaTheme="majorEastAsia" w:hAnsiTheme="majorEastAsia" w:hint="eastAsia"/>
        </w:rPr>
        <w:t>不当な差別的取扱い</w:t>
      </w:r>
      <w:r w:rsidR="002263E7">
        <w:rPr>
          <w:rFonts w:asciiTheme="majorEastAsia" w:eastAsiaTheme="majorEastAsia" w:hAnsiTheme="majorEastAsia" w:hint="eastAsia"/>
        </w:rPr>
        <w:t>の</w:t>
      </w:r>
      <w:r w:rsidR="002263E7" w:rsidRPr="008A3000">
        <w:rPr>
          <w:rFonts w:asciiTheme="majorEastAsia" w:eastAsiaTheme="majorEastAsia" w:hAnsiTheme="majorEastAsia" w:hint="eastAsia"/>
        </w:rPr>
        <w:t>基本的な考え方</w:t>
      </w:r>
    </w:p>
    <w:p w14:paraId="739CD7BF" w14:textId="77777777" w:rsidR="00A57D94" w:rsidRPr="008A3000" w:rsidRDefault="00E71BE3" w:rsidP="00E71BE3">
      <w:pPr>
        <w:ind w:firstLineChars="100" w:firstLine="210"/>
        <w:rPr>
          <w:rFonts w:asciiTheme="majorEastAsia" w:eastAsiaTheme="majorEastAsia" w:hAnsiTheme="majorEastAsia"/>
        </w:rPr>
      </w:pPr>
      <w:r w:rsidRPr="008A3000">
        <w:rPr>
          <w:rFonts w:asciiTheme="majorEastAsia" w:eastAsiaTheme="majorEastAsia" w:hAnsiTheme="majorEastAsia" w:hint="eastAsia"/>
        </w:rPr>
        <w:t>（１）</w:t>
      </w:r>
      <w:r w:rsidR="00A91296">
        <w:rPr>
          <w:rFonts w:asciiTheme="majorEastAsia" w:eastAsiaTheme="majorEastAsia" w:hAnsiTheme="majorEastAsia" w:hint="eastAsia"/>
        </w:rPr>
        <w:t>不当な差別的取扱いとは</w:t>
      </w:r>
    </w:p>
    <w:p w14:paraId="630DA7B5" w14:textId="77777777" w:rsidR="006133E8" w:rsidRDefault="00B640AF" w:rsidP="00223DCA">
      <w:pPr>
        <w:ind w:leftChars="200" w:left="420" w:firstLineChars="100" w:firstLine="210"/>
      </w:pPr>
      <w:r w:rsidRPr="0095641A">
        <w:rPr>
          <w:rFonts w:hint="eastAsia"/>
        </w:rPr>
        <w:t>障害者に対して、</w:t>
      </w:r>
      <w:r w:rsidRPr="00992D7B">
        <w:rPr>
          <w:rFonts w:asciiTheme="majorEastAsia" w:eastAsiaTheme="majorEastAsia" w:hAnsiTheme="majorEastAsia" w:hint="eastAsia"/>
          <w:u w:val="single"/>
        </w:rPr>
        <w:t>正当な理由なく</w:t>
      </w:r>
      <w:r w:rsidRPr="00992D7B">
        <w:rPr>
          <w:rFonts w:asciiTheme="minorEastAsia" w:hAnsiTheme="minorEastAsia" w:hint="eastAsia"/>
          <w:u w:val="single"/>
        </w:rPr>
        <w:t>、</w:t>
      </w:r>
      <w:r w:rsidRPr="005B205D">
        <w:rPr>
          <w:rFonts w:hint="eastAsia"/>
          <w:u w:val="single"/>
        </w:rPr>
        <w:t>障害を理由として、財・サービスや各種機会の提供を拒否する又は提供に当たって場所・時間帯などを制限する、障害者でない者に対しては付さない条件を付けることなどにより、障害者の権利利益を侵害すること</w:t>
      </w:r>
      <w:r w:rsidR="005B02B1">
        <w:rPr>
          <w:rFonts w:hint="eastAsia"/>
        </w:rPr>
        <w:t>は</w:t>
      </w:r>
      <w:r w:rsidR="002E7F55">
        <w:rPr>
          <w:rFonts w:hint="eastAsia"/>
        </w:rPr>
        <w:t>「不当な差別的取扱い」として禁止される</w:t>
      </w:r>
      <w:r w:rsidRPr="007A44C9">
        <w:rPr>
          <w:rFonts w:hint="eastAsia"/>
        </w:rPr>
        <w:t>。</w:t>
      </w:r>
    </w:p>
    <w:p w14:paraId="1DE7A532" w14:textId="77777777" w:rsidR="005379FC" w:rsidRDefault="005379FC" w:rsidP="00BE569F"/>
    <w:p w14:paraId="5AB92BDB" w14:textId="77777777" w:rsidR="00B640AF" w:rsidRDefault="00B640AF" w:rsidP="00223DCA">
      <w:pPr>
        <w:pStyle w:val="a8"/>
        <w:numPr>
          <w:ilvl w:val="0"/>
          <w:numId w:val="2"/>
        </w:numPr>
        <w:ind w:leftChars="0" w:left="851"/>
      </w:pPr>
      <w:r w:rsidRPr="00B640AF">
        <w:rPr>
          <w:rFonts w:hint="eastAsia"/>
        </w:rPr>
        <w:t>障害者の事実上の平等を促進し、又は達成するために必要な特別の措置は、不当な差別的</w:t>
      </w:r>
      <w:r w:rsidR="006133E8">
        <w:rPr>
          <w:rFonts w:hint="eastAsia"/>
        </w:rPr>
        <w:t>取扱いにあたらない</w:t>
      </w:r>
      <w:r w:rsidRPr="00B640AF">
        <w:rPr>
          <w:rFonts w:hint="eastAsia"/>
        </w:rPr>
        <w:t>。</w:t>
      </w:r>
      <w:r w:rsidR="006133E8">
        <w:rPr>
          <w:rFonts w:hint="eastAsia"/>
        </w:rPr>
        <w:t>（以下例）</w:t>
      </w:r>
    </w:p>
    <w:p w14:paraId="0CD44F59" w14:textId="77777777" w:rsidR="00223DCA" w:rsidRDefault="00B640AF" w:rsidP="00223DCA">
      <w:pPr>
        <w:pStyle w:val="a8"/>
        <w:numPr>
          <w:ilvl w:val="0"/>
          <w:numId w:val="3"/>
        </w:numPr>
        <w:ind w:leftChars="0"/>
      </w:pPr>
      <w:r>
        <w:rPr>
          <w:rFonts w:hint="eastAsia"/>
        </w:rPr>
        <w:t>障害者を障害者でない者と比べて優遇する取扱い（積極的改善措置）</w:t>
      </w:r>
    </w:p>
    <w:p w14:paraId="47F4B431" w14:textId="77777777" w:rsidR="00223DCA" w:rsidRDefault="00B640AF" w:rsidP="00223DCA">
      <w:pPr>
        <w:pStyle w:val="a8"/>
        <w:numPr>
          <w:ilvl w:val="0"/>
          <w:numId w:val="3"/>
        </w:numPr>
        <w:ind w:leftChars="0"/>
      </w:pPr>
      <w:r>
        <w:rPr>
          <w:rFonts w:hint="eastAsia"/>
        </w:rPr>
        <w:t>合理的配慮の提供による障害者でない者との異なる取扱い</w:t>
      </w:r>
    </w:p>
    <w:p w14:paraId="11B191BF" w14:textId="77777777" w:rsidR="006133E8" w:rsidRDefault="00B640AF" w:rsidP="00223DCA">
      <w:pPr>
        <w:pStyle w:val="a8"/>
        <w:numPr>
          <w:ilvl w:val="0"/>
          <w:numId w:val="3"/>
        </w:numPr>
        <w:ind w:leftChars="0"/>
      </w:pPr>
      <w:r w:rsidRPr="00B640AF">
        <w:rPr>
          <w:rFonts w:hint="eastAsia"/>
        </w:rPr>
        <w:t>合理的配慮を提供等するために必要な範囲で、プライバシーに配慮しつつ障害者に障害の状況等を確認すること</w:t>
      </w:r>
    </w:p>
    <w:p w14:paraId="64310CF9" w14:textId="77777777" w:rsidR="0067370A" w:rsidRDefault="0067370A" w:rsidP="005379FC"/>
    <w:p w14:paraId="48CB9C53" w14:textId="77777777" w:rsidR="008D7E51" w:rsidRPr="00B640AF" w:rsidRDefault="008D7E51" w:rsidP="005379FC"/>
    <w:p w14:paraId="4638FD42" w14:textId="77777777" w:rsidR="00E71BE3" w:rsidRPr="008A3000" w:rsidRDefault="00E71BE3" w:rsidP="00E71BE3">
      <w:pPr>
        <w:ind w:firstLineChars="100" w:firstLine="210"/>
        <w:rPr>
          <w:rFonts w:asciiTheme="majorEastAsia" w:eastAsiaTheme="majorEastAsia" w:hAnsiTheme="majorEastAsia"/>
        </w:rPr>
      </w:pPr>
      <w:r w:rsidRPr="008A3000">
        <w:rPr>
          <w:rFonts w:asciiTheme="majorEastAsia" w:eastAsiaTheme="majorEastAsia" w:hAnsiTheme="majorEastAsia" w:hint="eastAsia"/>
        </w:rPr>
        <w:t>（２）正当な理由の判断の視点</w:t>
      </w:r>
    </w:p>
    <w:p w14:paraId="1358B667" w14:textId="77777777" w:rsidR="006133E8" w:rsidRDefault="006133E8" w:rsidP="006133E8">
      <w:pPr>
        <w:ind w:leftChars="200" w:left="420" w:firstLineChars="100" w:firstLine="210"/>
      </w:pPr>
      <w:r w:rsidRPr="006133E8">
        <w:rPr>
          <w:rFonts w:hint="eastAsia"/>
        </w:rPr>
        <w:t>障害者に対して、障害を理由として、財・サービスや各種機会の提供を拒否するなどの取扱いが客観的に見て正当な目的の下に行わ</w:t>
      </w:r>
      <w:r>
        <w:rPr>
          <w:rFonts w:hint="eastAsia"/>
        </w:rPr>
        <w:t>れたものであり、その目的に照らしてやむを得ないと言える場合は、正当な理由に相当する。</w:t>
      </w:r>
    </w:p>
    <w:p w14:paraId="4D5A56B3" w14:textId="77777777" w:rsidR="006133E8" w:rsidRDefault="006133E8" w:rsidP="005379FC">
      <w:pPr>
        <w:ind w:leftChars="200" w:left="420"/>
      </w:pPr>
    </w:p>
    <w:p w14:paraId="1DBCDD3B" w14:textId="77777777" w:rsidR="002E7F55" w:rsidRDefault="002E7F55" w:rsidP="004275D9">
      <w:pPr>
        <w:pStyle w:val="a8"/>
        <w:numPr>
          <w:ilvl w:val="0"/>
          <w:numId w:val="1"/>
        </w:numPr>
        <w:ind w:leftChars="0"/>
      </w:pPr>
      <w:r>
        <w:rPr>
          <w:rFonts w:hint="eastAsia"/>
        </w:rPr>
        <w:lastRenderedPageBreak/>
        <w:t>正当な理由に当たるか否かは、個別の事案ごとに、以下の観点に鑑み、</w:t>
      </w:r>
      <w:r w:rsidR="00AB5FC3">
        <w:rPr>
          <w:rFonts w:hint="eastAsia"/>
        </w:rPr>
        <w:t>具体的場面や状況に応じて総合的・客観的に判断すること</w:t>
      </w:r>
      <w:r>
        <w:rPr>
          <w:rFonts w:hint="eastAsia"/>
        </w:rPr>
        <w:t>。</w:t>
      </w:r>
    </w:p>
    <w:p w14:paraId="717FEFDB" w14:textId="77777777" w:rsidR="00CD2C06" w:rsidRDefault="002E7F55" w:rsidP="00223DCA">
      <w:pPr>
        <w:pStyle w:val="a8"/>
        <w:numPr>
          <w:ilvl w:val="0"/>
          <w:numId w:val="4"/>
        </w:numPr>
        <w:ind w:leftChars="0" w:left="1276"/>
      </w:pPr>
      <w:r>
        <w:rPr>
          <w:rFonts w:hint="eastAsia"/>
        </w:rPr>
        <w:t>障害者、事業者、第三者の権利利益</w:t>
      </w:r>
    </w:p>
    <w:p w14:paraId="54219314" w14:textId="77777777" w:rsidR="00223DCA" w:rsidRDefault="002E7F55" w:rsidP="00CD2C06">
      <w:pPr>
        <w:pStyle w:val="a8"/>
        <w:ind w:leftChars="0" w:left="1276"/>
      </w:pPr>
      <w:r w:rsidRPr="001C0C83">
        <w:rPr>
          <w:rFonts w:hint="eastAsia"/>
          <w:w w:val="92"/>
          <w:kern w:val="0"/>
          <w:fitText w:val="7560" w:id="1093529088"/>
        </w:rPr>
        <w:t>（例：安全の確保、財産の保全、事業の目的・内容・機能の維持、損害発生の防止等</w:t>
      </w:r>
      <w:r w:rsidRPr="001C0C83">
        <w:rPr>
          <w:rFonts w:hint="eastAsia"/>
          <w:spacing w:val="36"/>
          <w:w w:val="92"/>
          <w:kern w:val="0"/>
          <w:fitText w:val="7560" w:id="1093529088"/>
        </w:rPr>
        <w:t>）</w:t>
      </w:r>
    </w:p>
    <w:p w14:paraId="27143D1C" w14:textId="77777777" w:rsidR="002E7F55" w:rsidRDefault="002E7F55" w:rsidP="002E7F55">
      <w:pPr>
        <w:pStyle w:val="a8"/>
        <w:numPr>
          <w:ilvl w:val="0"/>
          <w:numId w:val="4"/>
        </w:numPr>
        <w:ind w:leftChars="0" w:left="1276"/>
      </w:pPr>
      <w:r>
        <w:rPr>
          <w:rFonts w:hint="eastAsia"/>
        </w:rPr>
        <w:t>行政機関等の事務・事業の目的・内容・機能の維持等</w:t>
      </w:r>
    </w:p>
    <w:p w14:paraId="4E7922A7" w14:textId="77777777" w:rsidR="00223DCA" w:rsidRDefault="00223DCA" w:rsidP="007646A5">
      <w:pPr>
        <w:spacing w:line="160" w:lineRule="exact"/>
      </w:pPr>
    </w:p>
    <w:p w14:paraId="18334573" w14:textId="77777777" w:rsidR="00534B1A" w:rsidRPr="007646A5" w:rsidRDefault="002E7F55" w:rsidP="007646A5">
      <w:pPr>
        <w:pStyle w:val="a8"/>
        <w:numPr>
          <w:ilvl w:val="0"/>
          <w:numId w:val="1"/>
        </w:numPr>
        <w:ind w:leftChars="0"/>
        <w:rPr>
          <w:u w:val="single"/>
        </w:rPr>
      </w:pPr>
      <w:r w:rsidRPr="00481942">
        <w:rPr>
          <w:rFonts w:hint="eastAsia"/>
          <w:u w:val="single"/>
        </w:rPr>
        <w:t>正当な理由があると判断した場合には、障害者</w:t>
      </w:r>
      <w:r w:rsidR="00666277">
        <w:rPr>
          <w:rFonts w:hint="eastAsia"/>
          <w:u w:val="single"/>
        </w:rPr>
        <w:t>にその理由を説明するものとし、理解を得るよう努めること</w:t>
      </w:r>
      <w:r w:rsidRPr="00481942">
        <w:rPr>
          <w:rFonts w:hint="eastAsia"/>
          <w:u w:val="single"/>
        </w:rPr>
        <w:t>。</w:t>
      </w:r>
      <w:r w:rsidR="00534B1A" w:rsidRPr="00086457">
        <w:rPr>
          <w:rFonts w:hint="eastAsia"/>
          <w:u w:val="single"/>
        </w:rPr>
        <w:t>なお、正当な理由</w:t>
      </w:r>
      <w:r w:rsidR="002D47E7" w:rsidRPr="00086457">
        <w:rPr>
          <w:rFonts w:hint="eastAsia"/>
          <w:u w:val="single"/>
        </w:rPr>
        <w:t>に当たるか否か</w:t>
      </w:r>
      <w:r w:rsidR="00534B1A" w:rsidRPr="00086457">
        <w:rPr>
          <w:rFonts w:hint="eastAsia"/>
          <w:u w:val="single"/>
        </w:rPr>
        <w:t>は、組織として</w:t>
      </w:r>
      <w:r w:rsidR="006434AA" w:rsidRPr="00086457">
        <w:rPr>
          <w:rFonts w:hint="eastAsia"/>
          <w:u w:val="single"/>
        </w:rPr>
        <w:t>判断する</w:t>
      </w:r>
      <w:r w:rsidR="00534B1A" w:rsidRPr="00086457">
        <w:rPr>
          <w:rFonts w:hint="eastAsia"/>
          <w:u w:val="single"/>
        </w:rPr>
        <w:t>こと</w:t>
      </w:r>
      <w:r w:rsidR="006434AA" w:rsidRPr="00086457">
        <w:rPr>
          <w:rFonts w:hint="eastAsia"/>
          <w:u w:val="single"/>
        </w:rPr>
        <w:t>。</w:t>
      </w:r>
    </w:p>
    <w:p w14:paraId="01FC0C05" w14:textId="77777777" w:rsidR="0067370A" w:rsidRDefault="0067370A" w:rsidP="00E71BE3">
      <w:pPr>
        <w:ind w:firstLineChars="100" w:firstLine="210"/>
        <w:rPr>
          <w:rFonts w:asciiTheme="majorEastAsia" w:eastAsiaTheme="majorEastAsia" w:hAnsiTheme="majorEastAsia"/>
        </w:rPr>
      </w:pPr>
    </w:p>
    <w:p w14:paraId="3D65DAFB" w14:textId="77777777" w:rsidR="00E71BE3" w:rsidRPr="008A3000" w:rsidRDefault="00E71BE3" w:rsidP="00E71BE3">
      <w:pPr>
        <w:ind w:firstLineChars="100" w:firstLine="210"/>
        <w:rPr>
          <w:rFonts w:asciiTheme="majorEastAsia" w:eastAsiaTheme="majorEastAsia" w:hAnsiTheme="majorEastAsia"/>
        </w:rPr>
      </w:pPr>
      <w:r w:rsidRPr="008A3000">
        <w:rPr>
          <w:rFonts w:asciiTheme="majorEastAsia" w:eastAsiaTheme="majorEastAsia" w:hAnsiTheme="majorEastAsia" w:hint="eastAsia"/>
        </w:rPr>
        <w:t>（３）</w:t>
      </w:r>
      <w:r w:rsidR="00223DCA" w:rsidRPr="008A3000">
        <w:rPr>
          <w:rFonts w:asciiTheme="majorEastAsia" w:eastAsiaTheme="majorEastAsia" w:hAnsiTheme="majorEastAsia" w:hint="eastAsia"/>
        </w:rPr>
        <w:t>不当な差別的取扱いに当たり得る具体例</w:t>
      </w:r>
    </w:p>
    <w:p w14:paraId="078EADC0" w14:textId="77777777" w:rsidR="005B02B1" w:rsidRDefault="005B02B1" w:rsidP="005B02B1">
      <w:pPr>
        <w:ind w:leftChars="200" w:left="420" w:firstLineChars="100" w:firstLine="210"/>
      </w:pPr>
      <w:r w:rsidRPr="005B02B1">
        <w:rPr>
          <w:rFonts w:hint="eastAsia"/>
        </w:rPr>
        <w:t>以下に記載されている具体例については、正当な理由</w:t>
      </w:r>
      <w:r>
        <w:rPr>
          <w:rFonts w:hint="eastAsia"/>
        </w:rPr>
        <w:t>が存在しないことを前提としており、あくまでも</w:t>
      </w:r>
      <w:r w:rsidRPr="005B02B1">
        <w:rPr>
          <w:rFonts w:hint="eastAsia"/>
        </w:rPr>
        <w:t>例示であることに留意する必要がある。</w:t>
      </w:r>
    </w:p>
    <w:p w14:paraId="07AC4BB6" w14:textId="77777777" w:rsidR="00901953" w:rsidRDefault="00223DCA" w:rsidP="00901953">
      <w:pPr>
        <w:pStyle w:val="a8"/>
        <w:numPr>
          <w:ilvl w:val="2"/>
          <w:numId w:val="15"/>
        </w:numPr>
        <w:ind w:leftChars="0" w:left="851"/>
      </w:pPr>
      <w:r>
        <w:rPr>
          <w:rFonts w:hint="eastAsia"/>
        </w:rPr>
        <w:t>障害を理由に窓口対応を拒否する。</w:t>
      </w:r>
    </w:p>
    <w:p w14:paraId="77E137FE" w14:textId="77777777" w:rsidR="00901953" w:rsidRDefault="00223DCA" w:rsidP="00901953">
      <w:pPr>
        <w:pStyle w:val="a8"/>
        <w:numPr>
          <w:ilvl w:val="2"/>
          <w:numId w:val="15"/>
        </w:numPr>
        <w:ind w:leftChars="0" w:left="851"/>
      </w:pPr>
      <w:r>
        <w:rPr>
          <w:rFonts w:hint="eastAsia"/>
        </w:rPr>
        <w:t>障害を理由に対応の順序を後回しにする。</w:t>
      </w:r>
    </w:p>
    <w:p w14:paraId="162DF1EE" w14:textId="77777777" w:rsidR="00901953" w:rsidRDefault="00223DCA" w:rsidP="00901953">
      <w:pPr>
        <w:pStyle w:val="a8"/>
        <w:numPr>
          <w:ilvl w:val="2"/>
          <w:numId w:val="15"/>
        </w:numPr>
        <w:ind w:leftChars="0" w:left="851"/>
      </w:pPr>
      <w:r>
        <w:rPr>
          <w:rFonts w:hint="eastAsia"/>
        </w:rPr>
        <w:t>障害を理由に書面の交付、資料の送付、パンフレットの提供等を拒む。</w:t>
      </w:r>
    </w:p>
    <w:p w14:paraId="7BA6E53D" w14:textId="77777777" w:rsidR="00901953" w:rsidRDefault="00223DCA" w:rsidP="00901953">
      <w:pPr>
        <w:pStyle w:val="a8"/>
        <w:numPr>
          <w:ilvl w:val="2"/>
          <w:numId w:val="15"/>
        </w:numPr>
        <w:ind w:leftChars="0" w:left="851"/>
      </w:pPr>
      <w:r>
        <w:rPr>
          <w:rFonts w:hint="eastAsia"/>
        </w:rPr>
        <w:t>障害を理由に説明会、シンポジウム等への出席を拒む。</w:t>
      </w:r>
    </w:p>
    <w:p w14:paraId="4CB554B0" w14:textId="77777777" w:rsidR="00901953" w:rsidRDefault="00223DCA" w:rsidP="00901953">
      <w:pPr>
        <w:pStyle w:val="a8"/>
        <w:numPr>
          <w:ilvl w:val="2"/>
          <w:numId w:val="15"/>
        </w:numPr>
        <w:ind w:leftChars="0" w:left="851"/>
      </w:pPr>
      <w:r>
        <w:rPr>
          <w:rFonts w:hint="eastAsia"/>
        </w:rPr>
        <w:t>事務・事業の遂行上、特に必要ではないにもかかわらず、障害を理由に、来庁の際に付き添い者の同行を求めるなどの条件を付けたり、特に支障がないにもかかわらず、付き添い者の同行を拒んだりする。</w:t>
      </w:r>
    </w:p>
    <w:p w14:paraId="637EC3C5" w14:textId="77777777" w:rsidR="00173FCA" w:rsidRDefault="005B02B1" w:rsidP="00E71BE3">
      <w:pPr>
        <w:pStyle w:val="a8"/>
        <w:numPr>
          <w:ilvl w:val="2"/>
          <w:numId w:val="15"/>
        </w:numPr>
        <w:ind w:leftChars="0" w:left="851"/>
      </w:pPr>
      <w:r>
        <w:rPr>
          <w:rFonts w:hint="eastAsia"/>
        </w:rPr>
        <w:t>障害者本人を無視して、支援者・介助者や付添者のみに話しかける。</w:t>
      </w:r>
    </w:p>
    <w:p w14:paraId="1129429F" w14:textId="77777777" w:rsidR="0067370A" w:rsidRDefault="0067370A" w:rsidP="003053B6">
      <w:pPr>
        <w:rPr>
          <w:rFonts w:asciiTheme="majorEastAsia" w:eastAsiaTheme="majorEastAsia" w:hAnsiTheme="majorEastAsia"/>
        </w:rPr>
      </w:pPr>
    </w:p>
    <w:p w14:paraId="76ED905F" w14:textId="77777777" w:rsidR="00E71BE3" w:rsidRPr="008A3000" w:rsidRDefault="0067370A" w:rsidP="00E71BE3">
      <w:pPr>
        <w:rPr>
          <w:rFonts w:asciiTheme="majorEastAsia" w:eastAsiaTheme="majorEastAsia" w:hAnsiTheme="majorEastAsia"/>
        </w:rPr>
      </w:pPr>
      <w:r>
        <w:rPr>
          <w:rFonts w:asciiTheme="majorEastAsia" w:eastAsiaTheme="majorEastAsia" w:hAnsiTheme="majorEastAsia" w:hint="eastAsia"/>
        </w:rPr>
        <w:t>３</w:t>
      </w:r>
      <w:r w:rsidR="00A36016">
        <w:rPr>
          <w:rFonts w:asciiTheme="majorEastAsia" w:eastAsiaTheme="majorEastAsia" w:hAnsiTheme="majorEastAsia" w:hint="eastAsia"/>
        </w:rPr>
        <w:t>．</w:t>
      </w:r>
      <w:r w:rsidR="00E71BE3" w:rsidRPr="008A3000">
        <w:rPr>
          <w:rFonts w:asciiTheme="majorEastAsia" w:eastAsiaTheme="majorEastAsia" w:hAnsiTheme="majorEastAsia" w:hint="eastAsia"/>
        </w:rPr>
        <w:t>合理的配慮</w:t>
      </w:r>
      <w:r w:rsidR="001D320B">
        <w:rPr>
          <w:rFonts w:asciiTheme="majorEastAsia" w:eastAsiaTheme="majorEastAsia" w:hAnsiTheme="majorEastAsia" w:hint="eastAsia"/>
        </w:rPr>
        <w:t>の</w:t>
      </w:r>
      <w:r w:rsidR="001D320B" w:rsidRPr="008A3000">
        <w:rPr>
          <w:rFonts w:asciiTheme="majorEastAsia" w:eastAsiaTheme="majorEastAsia" w:hAnsiTheme="majorEastAsia" w:hint="eastAsia"/>
        </w:rPr>
        <w:t>基本的な考え方</w:t>
      </w:r>
    </w:p>
    <w:p w14:paraId="12C878B6" w14:textId="77777777" w:rsidR="00F01547" w:rsidRDefault="00E71BE3" w:rsidP="00E71BE3">
      <w:pPr>
        <w:ind w:firstLineChars="100" w:firstLine="210"/>
        <w:rPr>
          <w:rFonts w:asciiTheme="majorEastAsia" w:eastAsiaTheme="majorEastAsia" w:hAnsiTheme="majorEastAsia"/>
        </w:rPr>
      </w:pPr>
      <w:r w:rsidRPr="008A3000">
        <w:rPr>
          <w:rFonts w:asciiTheme="majorEastAsia" w:eastAsiaTheme="majorEastAsia" w:hAnsiTheme="majorEastAsia" w:hint="eastAsia"/>
        </w:rPr>
        <w:t>（１）</w:t>
      </w:r>
      <w:r w:rsidR="001D320B">
        <w:rPr>
          <w:rFonts w:asciiTheme="majorEastAsia" w:eastAsiaTheme="majorEastAsia" w:hAnsiTheme="majorEastAsia" w:hint="eastAsia"/>
        </w:rPr>
        <w:t>合理的配慮</w:t>
      </w:r>
      <w:r w:rsidR="00F01547">
        <w:rPr>
          <w:rFonts w:asciiTheme="majorEastAsia" w:eastAsiaTheme="majorEastAsia" w:hAnsiTheme="majorEastAsia" w:hint="eastAsia"/>
        </w:rPr>
        <w:t>等</w:t>
      </w:r>
    </w:p>
    <w:p w14:paraId="2FCB9CAF" w14:textId="77777777" w:rsidR="00E71BE3" w:rsidRPr="008A3000" w:rsidRDefault="00F01547" w:rsidP="00E71BE3">
      <w:pPr>
        <w:ind w:firstLineChars="100" w:firstLine="210"/>
        <w:rPr>
          <w:rFonts w:asciiTheme="majorEastAsia" w:eastAsiaTheme="majorEastAsia" w:hAnsiTheme="majorEastAsia"/>
        </w:rPr>
      </w:pPr>
      <w:r>
        <w:rPr>
          <w:rFonts w:asciiTheme="majorEastAsia" w:eastAsiaTheme="majorEastAsia" w:hAnsiTheme="majorEastAsia" w:hint="eastAsia"/>
        </w:rPr>
        <w:t xml:space="preserve">　①合理的配慮とは</w:t>
      </w:r>
    </w:p>
    <w:p w14:paraId="3146B2C0" w14:textId="77777777" w:rsidR="00180B6A" w:rsidRDefault="00F3773A" w:rsidP="0095641A">
      <w:pPr>
        <w:ind w:leftChars="200" w:left="420" w:firstLineChars="100" w:firstLine="210"/>
      </w:pPr>
      <w:r w:rsidRPr="0095641A">
        <w:rPr>
          <w:noProof/>
        </w:rPr>
        <mc:AlternateContent>
          <mc:Choice Requires="wps">
            <w:drawing>
              <wp:anchor distT="0" distB="0" distL="114300" distR="114300" simplePos="0" relativeHeight="251659264" behindDoc="0" locked="0" layoutInCell="1" allowOverlap="1" wp14:anchorId="5D97B8F4" wp14:editId="209F4A80">
                <wp:simplePos x="0" y="0"/>
                <wp:positionH relativeFrom="column">
                  <wp:posOffset>259080</wp:posOffset>
                </wp:positionH>
                <wp:positionV relativeFrom="paragraph">
                  <wp:posOffset>918845</wp:posOffset>
                </wp:positionV>
                <wp:extent cx="5181600" cy="1020445"/>
                <wp:effectExtent l="0" t="0" r="0" b="8255"/>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020445"/>
                        </a:xfrm>
                        <a:prstGeom prst="rect">
                          <a:avLst/>
                        </a:prstGeom>
                        <a:solidFill>
                          <a:srgbClr val="FFFFFF"/>
                        </a:solidFill>
                        <a:ln w="9525">
                          <a:noFill/>
                          <a:miter lim="800000"/>
                          <a:headEnd/>
                          <a:tailEnd/>
                        </a:ln>
                      </wps:spPr>
                      <wps:txbx>
                        <w:txbxContent>
                          <w:p w14:paraId="3BF1F2B8" w14:textId="77777777" w:rsidR="00F3773A" w:rsidRPr="00901953" w:rsidRDefault="00901953" w:rsidP="00901953">
                            <w:pPr>
                              <w:spacing w:line="200" w:lineRule="exact"/>
                              <w:rPr>
                                <w:sz w:val="16"/>
                              </w:rPr>
                            </w:pPr>
                            <w:r>
                              <w:rPr>
                                <w:rFonts w:hint="eastAsia"/>
                                <w:sz w:val="16"/>
                              </w:rPr>
                              <w:t xml:space="preserve">※　</w:t>
                            </w:r>
                            <w:r w:rsidR="00F3773A" w:rsidRPr="00901953">
                              <w:rPr>
                                <w:rFonts w:hint="eastAsia"/>
                                <w:sz w:val="16"/>
                              </w:rPr>
                              <w:t>意思の表明</w:t>
                            </w:r>
                          </w:p>
                          <w:p w14:paraId="4BF958EE" w14:textId="77777777" w:rsidR="00F3773A" w:rsidRPr="00F3773A" w:rsidRDefault="00F3773A" w:rsidP="00F3773A">
                            <w:pPr>
                              <w:spacing w:line="200" w:lineRule="exact"/>
                              <w:ind w:leftChars="200" w:left="420" w:firstLineChars="100" w:firstLine="160"/>
                              <w:rPr>
                                <w:sz w:val="16"/>
                              </w:rPr>
                            </w:pPr>
                            <w:r w:rsidRPr="00F3773A">
                              <w:rPr>
                                <w:rFonts w:hint="eastAsia"/>
                                <w:sz w:val="16"/>
                              </w:rPr>
                              <w:t>言語（手話を含む。）のほか、点字、拡大文字、筆談、実物の提示や身振りサイン等による合図、触覚による意思伝達など、障害者が他人とコミュニケーションを図る際に必要な手段（通訳を介するものを含む。）により伝えられる。</w:t>
                            </w:r>
                          </w:p>
                          <w:p w14:paraId="37D5855E" w14:textId="77777777" w:rsidR="00F3773A" w:rsidRPr="00F3773A" w:rsidRDefault="00F3773A" w:rsidP="00F3773A">
                            <w:pPr>
                              <w:spacing w:line="200" w:lineRule="exact"/>
                              <w:ind w:leftChars="200" w:left="420" w:firstLineChars="100" w:firstLine="160"/>
                              <w:rPr>
                                <w:sz w:val="16"/>
                              </w:rPr>
                            </w:pPr>
                            <w:r w:rsidRPr="00F3773A">
                              <w:rPr>
                                <w:rFonts w:hint="eastAsia"/>
                                <w:sz w:val="16"/>
                              </w:rPr>
                              <w:t>また、障害者からの意思表明のみでなく、知的障害や精神障害（発達障害を含む。</w:t>
                            </w:r>
                            <w:r>
                              <w:rPr>
                                <w:rFonts w:hint="eastAsia"/>
                                <w:sz w:val="16"/>
                              </w:rPr>
                              <w:t>）</w:t>
                            </w:r>
                            <w:r w:rsidRPr="00F3773A">
                              <w:rPr>
                                <w:rFonts w:hint="eastAsia"/>
                                <w:sz w:val="16"/>
                              </w:rPr>
                              <w:t>等により本人の意思表明が困難な場合には、障害者の家族、介助者等、コミュニケーションを支援する者が本人を補佐して行う意思の表明も含む。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7B8F4" id="_x0000_s1028" type="#_x0000_t202" style="position:absolute;left:0;text-align:left;margin-left:20.4pt;margin-top:72.35pt;width:408pt;height:8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" stroked="f">
                <v:textbox>
                  <w:txbxContent>
                    <w:p w14:paraId="3BF1F2B8" w14:textId="77777777" w:rsidR="00F3773A" w:rsidRPr="00901953" w:rsidRDefault="00901953" w:rsidP="00901953">
                      <w:pPr>
                        <w:spacing w:line="200" w:lineRule="exact"/>
                        <w:rPr>
                          <w:sz w:val="16"/>
                        </w:rPr>
                      </w:pPr>
                      <w:r>
                        <w:rPr>
                          <w:rFonts w:hint="eastAsia"/>
                          <w:sz w:val="16"/>
                        </w:rPr>
                        <w:t xml:space="preserve">※　</w:t>
                      </w:r>
                      <w:r w:rsidR="00F3773A" w:rsidRPr="00901953">
                        <w:rPr>
                          <w:rFonts w:hint="eastAsia"/>
                          <w:sz w:val="16"/>
                        </w:rPr>
                        <w:t>意思の表明</w:t>
                      </w:r>
                    </w:p>
                    <w:p w14:paraId="4BF958EE" w14:textId="77777777" w:rsidR="00F3773A" w:rsidRPr="00F3773A" w:rsidRDefault="00F3773A" w:rsidP="00F3773A">
                      <w:pPr>
                        <w:spacing w:line="200" w:lineRule="exact"/>
                        <w:ind w:leftChars="200" w:left="420" w:firstLineChars="100" w:firstLine="160"/>
                        <w:rPr>
                          <w:sz w:val="16"/>
                        </w:rPr>
                      </w:pPr>
                      <w:r w:rsidRPr="00F3773A">
                        <w:rPr>
                          <w:rFonts w:hint="eastAsia"/>
                          <w:sz w:val="16"/>
                        </w:rPr>
                        <w:t>言語（手話を含む。）のほか、点字、拡大文字、筆談、実物の提示や身振りサイン等による合図、触覚による意思伝達など、障害者が他人とコミュニケーションを図る際に必要な手段（通訳を介するものを含む。）により伝えられる。</w:t>
                      </w:r>
                    </w:p>
                    <w:p w14:paraId="37D5855E" w14:textId="77777777" w:rsidR="00F3773A" w:rsidRPr="00F3773A" w:rsidRDefault="00F3773A" w:rsidP="00F3773A">
                      <w:pPr>
                        <w:spacing w:line="200" w:lineRule="exact"/>
                        <w:ind w:leftChars="200" w:left="420" w:firstLineChars="100" w:firstLine="160"/>
                        <w:rPr>
                          <w:sz w:val="16"/>
                        </w:rPr>
                      </w:pPr>
                      <w:r w:rsidRPr="00F3773A">
                        <w:rPr>
                          <w:rFonts w:hint="eastAsia"/>
                          <w:sz w:val="16"/>
                        </w:rPr>
                        <w:t>また、障害者からの意思表明のみでなく、知的障害や精神障害（発達障害を含む。</w:t>
                      </w:r>
                      <w:r>
                        <w:rPr>
                          <w:rFonts w:hint="eastAsia"/>
                          <w:sz w:val="16"/>
                        </w:rPr>
                        <w:t>）</w:t>
                      </w:r>
                      <w:r w:rsidRPr="00F3773A">
                        <w:rPr>
                          <w:rFonts w:hint="eastAsia"/>
                          <w:sz w:val="16"/>
                        </w:rPr>
                        <w:t>等により本人の意思表明が困難な場合には、障害者の家族、介助者等、コミュニケーションを支援する者が本人を補佐して行う意思の表明も含む。</w:t>
                      </w:r>
                    </w:p>
                  </w:txbxContent>
                </v:textbox>
                <w10:wrap type="topAndBottom"/>
              </v:shape>
            </w:pict>
          </mc:Fallback>
        </mc:AlternateContent>
      </w:r>
      <w:r w:rsidR="00EC2A81" w:rsidRPr="0095641A">
        <w:rPr>
          <w:rFonts w:hint="eastAsia"/>
        </w:rPr>
        <w:t>事務</w:t>
      </w:r>
      <w:r w:rsidR="00180B6A" w:rsidRPr="0095641A">
        <w:rPr>
          <w:rFonts w:hint="eastAsia"/>
        </w:rPr>
        <w:t>事業を行うに当たり、</w:t>
      </w:r>
      <w:r w:rsidR="00180B6A" w:rsidRPr="0095641A">
        <w:rPr>
          <w:rFonts w:hint="eastAsia"/>
          <w:u w:val="single"/>
        </w:rPr>
        <w:t>個々の場面において、障害者から現に社会的障壁</w:t>
      </w:r>
      <w:r w:rsidR="005B02B1" w:rsidRPr="0095641A">
        <w:rPr>
          <w:rFonts w:hint="eastAsia"/>
          <w:u w:val="single"/>
        </w:rPr>
        <w:t>の除去を必要としている旨の意思の表明</w:t>
      </w:r>
      <w:r w:rsidR="00901953" w:rsidRPr="0095641A">
        <w:rPr>
          <w:rFonts w:hint="eastAsia"/>
          <w:u w:val="single"/>
          <w:vertAlign w:val="superscript"/>
        </w:rPr>
        <w:t>※</w:t>
      </w:r>
      <w:r w:rsidR="005B02B1" w:rsidRPr="0095641A">
        <w:rPr>
          <w:rFonts w:hint="eastAsia"/>
          <w:u w:val="single"/>
        </w:rPr>
        <w:t>があった場合において、その実施に伴う</w:t>
      </w:r>
      <w:r w:rsidR="005B02B1" w:rsidRPr="00992D7B">
        <w:rPr>
          <w:rFonts w:asciiTheme="majorEastAsia" w:eastAsiaTheme="majorEastAsia" w:hAnsiTheme="majorEastAsia" w:hint="eastAsia"/>
          <w:u w:val="single"/>
        </w:rPr>
        <w:t>負担が過重でない</w:t>
      </w:r>
      <w:r w:rsidR="001D320B" w:rsidRPr="00992D7B">
        <w:rPr>
          <w:rFonts w:hint="eastAsia"/>
          <w:u w:val="single"/>
        </w:rPr>
        <w:t>とき</w:t>
      </w:r>
      <w:r w:rsidR="001D320B" w:rsidRPr="0095641A">
        <w:rPr>
          <w:rFonts w:hint="eastAsia"/>
          <w:u w:val="single"/>
        </w:rPr>
        <w:t>に</w:t>
      </w:r>
      <w:r w:rsidR="005B02B1" w:rsidRPr="0095641A">
        <w:rPr>
          <w:rFonts w:hint="eastAsia"/>
          <w:u w:val="single"/>
        </w:rPr>
        <w:t>、障害者の権利利益を侵害することとならないよう</w:t>
      </w:r>
      <w:r w:rsidR="002263E7" w:rsidRPr="0095641A">
        <w:rPr>
          <w:rFonts w:hint="eastAsia"/>
          <w:u w:val="single"/>
        </w:rPr>
        <w:t>、</w:t>
      </w:r>
      <w:r w:rsidR="005B02B1" w:rsidRPr="0095641A">
        <w:rPr>
          <w:rFonts w:hint="eastAsia"/>
          <w:u w:val="single"/>
        </w:rPr>
        <w:t>社会的障壁を除去するための必要かつ合理的な取組</w:t>
      </w:r>
      <w:r w:rsidR="005B02B1">
        <w:rPr>
          <w:rFonts w:hint="eastAsia"/>
        </w:rPr>
        <w:t>が「合理的配慮」とされる。</w:t>
      </w:r>
    </w:p>
    <w:p w14:paraId="00444D0A" w14:textId="77777777" w:rsidR="00EC2A81" w:rsidRDefault="00EC2A81" w:rsidP="00EC2A81">
      <w:pPr>
        <w:pStyle w:val="a8"/>
        <w:numPr>
          <w:ilvl w:val="0"/>
          <w:numId w:val="1"/>
        </w:numPr>
        <w:ind w:leftChars="0"/>
      </w:pPr>
      <w:r>
        <w:rPr>
          <w:rFonts w:hint="eastAsia"/>
        </w:rPr>
        <w:t>合理的配慮は、事務事業の目的・内容・機能に照らして、以下のことに留意して判断する</w:t>
      </w:r>
      <w:r w:rsidR="00AB5FC3">
        <w:rPr>
          <w:rFonts w:hint="eastAsia"/>
        </w:rPr>
        <w:t>こと</w:t>
      </w:r>
      <w:r>
        <w:rPr>
          <w:rFonts w:hint="eastAsia"/>
        </w:rPr>
        <w:t>。</w:t>
      </w:r>
    </w:p>
    <w:p w14:paraId="574C3194" w14:textId="77777777" w:rsidR="00EC2A81" w:rsidRDefault="00EC2A81" w:rsidP="00EC2A81">
      <w:pPr>
        <w:pStyle w:val="a8"/>
        <w:numPr>
          <w:ilvl w:val="0"/>
          <w:numId w:val="6"/>
        </w:numPr>
        <w:ind w:leftChars="0" w:left="1276"/>
      </w:pPr>
      <w:r>
        <w:rPr>
          <w:rFonts w:hint="eastAsia"/>
        </w:rPr>
        <w:t>本来の業務に付随するものであること</w:t>
      </w:r>
    </w:p>
    <w:p w14:paraId="2116D668" w14:textId="77777777" w:rsidR="00EC2A81" w:rsidRDefault="00EC2A81" w:rsidP="00EC2A81">
      <w:pPr>
        <w:pStyle w:val="a8"/>
        <w:numPr>
          <w:ilvl w:val="0"/>
          <w:numId w:val="6"/>
        </w:numPr>
        <w:ind w:leftChars="0" w:left="1276"/>
      </w:pPr>
      <w:r>
        <w:rPr>
          <w:rFonts w:hint="eastAsia"/>
        </w:rPr>
        <w:t>障害者でない者との比較において同等の機会の提供を受けるためのものであること</w:t>
      </w:r>
    </w:p>
    <w:p w14:paraId="042C1B44" w14:textId="77777777" w:rsidR="00EC2A81" w:rsidRDefault="00EC2A81" w:rsidP="00EC2A81">
      <w:pPr>
        <w:pStyle w:val="a8"/>
        <w:numPr>
          <w:ilvl w:val="0"/>
          <w:numId w:val="6"/>
        </w:numPr>
        <w:ind w:leftChars="0" w:left="1276"/>
      </w:pPr>
      <w:r>
        <w:rPr>
          <w:rFonts w:hint="eastAsia"/>
        </w:rPr>
        <w:t>事務事業の目的・内容・機能の本質的な変更には及ばないこと</w:t>
      </w:r>
    </w:p>
    <w:p w14:paraId="2B1EBE1F" w14:textId="77777777" w:rsidR="00EC2A81" w:rsidRDefault="00EC2A81" w:rsidP="005B02B1"/>
    <w:p w14:paraId="55706A80" w14:textId="77777777" w:rsidR="00173FCA" w:rsidRDefault="00EC2A81" w:rsidP="00173FCA">
      <w:pPr>
        <w:pStyle w:val="a8"/>
        <w:numPr>
          <w:ilvl w:val="0"/>
          <w:numId w:val="1"/>
        </w:numPr>
        <w:ind w:leftChars="0"/>
        <w:rPr>
          <w:u w:val="single"/>
        </w:rPr>
      </w:pPr>
      <w:r w:rsidRPr="00B52476">
        <w:rPr>
          <w:rFonts w:hint="eastAsia"/>
          <w:u w:val="single"/>
        </w:rPr>
        <w:t>合理的配慮は、障害の特性や社会的障壁の除去が求められる具体的場面や状況に応じて異なり、代替措置の選択も含め、</w:t>
      </w:r>
      <w:r w:rsidR="00804DEC" w:rsidRPr="00B52476">
        <w:rPr>
          <w:rFonts w:hint="eastAsia"/>
          <w:u w:val="single"/>
        </w:rPr>
        <w:t>相手方との話し合いによる相互理解を通じ、</w:t>
      </w:r>
      <w:r w:rsidRPr="00B52476">
        <w:rPr>
          <w:rFonts w:hint="eastAsia"/>
          <w:u w:val="single"/>
        </w:rPr>
        <w:t>柔軟に</w:t>
      </w:r>
      <w:r w:rsidR="00804DEC" w:rsidRPr="00B52476">
        <w:rPr>
          <w:rFonts w:hint="eastAsia"/>
          <w:u w:val="single"/>
        </w:rPr>
        <w:t>対応する</w:t>
      </w:r>
      <w:r w:rsidR="00AB5FC3">
        <w:rPr>
          <w:rFonts w:hint="eastAsia"/>
          <w:u w:val="single"/>
        </w:rPr>
        <w:t>こと</w:t>
      </w:r>
      <w:r w:rsidRPr="00B52476">
        <w:rPr>
          <w:rFonts w:hint="eastAsia"/>
          <w:u w:val="single"/>
        </w:rPr>
        <w:t>。</w:t>
      </w:r>
    </w:p>
    <w:p w14:paraId="54B29607" w14:textId="77777777" w:rsidR="007646A5" w:rsidRDefault="007646A5" w:rsidP="003053B6">
      <w:pPr>
        <w:rPr>
          <w:u w:val="single"/>
        </w:rPr>
      </w:pPr>
    </w:p>
    <w:p w14:paraId="6232691A" w14:textId="77777777" w:rsidR="00F01547" w:rsidRPr="00086457" w:rsidRDefault="00F01547" w:rsidP="006434AA">
      <w:pPr>
        <w:ind w:firstLineChars="100" w:firstLine="210"/>
        <w:rPr>
          <w:rFonts w:asciiTheme="majorEastAsia" w:eastAsiaTheme="majorEastAsia" w:hAnsiTheme="majorEastAsia"/>
        </w:rPr>
      </w:pPr>
      <w:r w:rsidRPr="00086457">
        <w:rPr>
          <w:rFonts w:asciiTheme="majorEastAsia" w:eastAsiaTheme="majorEastAsia" w:hAnsiTheme="majorEastAsia" w:hint="eastAsia"/>
        </w:rPr>
        <w:t>②環境の整備について</w:t>
      </w:r>
    </w:p>
    <w:p w14:paraId="42F6ED20" w14:textId="77777777" w:rsidR="00F01547" w:rsidRPr="00086457" w:rsidRDefault="00F01547" w:rsidP="006434AA">
      <w:pPr>
        <w:ind w:leftChars="100" w:left="210" w:firstLineChars="100" w:firstLine="210"/>
      </w:pPr>
      <w:r w:rsidRPr="00086457">
        <w:rPr>
          <w:rFonts w:hint="eastAsia"/>
        </w:rPr>
        <w:t>合理的配慮を必要とする障害者が多数見込まれる場合、障害者との関係性が長期にわたる場合等には、その都度の合理的配慮の提供とは別に、事前の環境の整備（建築物のバリアフリー化、介助者等の人的支援、情報アクセシビリティの向上、職員に対する研修等）を考慮に入れる。</w:t>
      </w:r>
    </w:p>
    <w:p w14:paraId="15F3C6EF" w14:textId="77777777" w:rsidR="00F01547" w:rsidRPr="00086457" w:rsidRDefault="00F01547" w:rsidP="00BE569F">
      <w:pPr>
        <w:ind w:firstLineChars="100" w:firstLine="210"/>
        <w:rPr>
          <w:rFonts w:asciiTheme="majorEastAsia" w:eastAsiaTheme="majorEastAsia" w:hAnsiTheme="majorEastAsia"/>
        </w:rPr>
      </w:pPr>
      <w:r w:rsidRPr="00086457">
        <w:rPr>
          <w:rFonts w:asciiTheme="majorEastAsia" w:eastAsiaTheme="majorEastAsia" w:hAnsiTheme="majorEastAsia" w:hint="eastAsia"/>
        </w:rPr>
        <w:t>（環境の整備の例）</w:t>
      </w:r>
    </w:p>
    <w:p w14:paraId="44237E4A" w14:textId="77777777" w:rsidR="00F01547" w:rsidRPr="00086457" w:rsidRDefault="00F01547" w:rsidP="00BE569F">
      <w:pPr>
        <w:ind w:firstLineChars="200" w:firstLine="420"/>
      </w:pPr>
      <w:r w:rsidRPr="00086457">
        <w:rPr>
          <w:rFonts w:hint="eastAsia"/>
        </w:rPr>
        <w:t>・車椅子利用者が、申請書等の記載をしやすいよう、車椅子用記載台を設置する。</w:t>
      </w:r>
    </w:p>
    <w:p w14:paraId="20B0B0F4" w14:textId="77777777" w:rsidR="00F01547" w:rsidRPr="00086457" w:rsidRDefault="00F01547" w:rsidP="00BE569F">
      <w:pPr>
        <w:ind w:firstLineChars="200" w:firstLine="420"/>
      </w:pPr>
      <w:r w:rsidRPr="00086457">
        <w:rPr>
          <w:rFonts w:hint="eastAsia"/>
        </w:rPr>
        <w:t>・式典に出席した聴覚障害者が、式の内容を把握できるよう、手話通訳者を配置する。</w:t>
      </w:r>
    </w:p>
    <w:p w14:paraId="358152D7" w14:textId="77777777" w:rsidR="00F01547" w:rsidRPr="00086457" w:rsidRDefault="00F01547" w:rsidP="00BE569F">
      <w:pPr>
        <w:ind w:leftChars="200" w:left="630" w:hangingChars="100" w:hanging="210"/>
      </w:pPr>
      <w:r w:rsidRPr="00086457">
        <w:rPr>
          <w:rFonts w:hint="eastAsia"/>
        </w:rPr>
        <w:t>・視覚障害者がホームページを閲覧できるよう、ホームページ閲覧支援（読み上げ）サービスを導入する。</w:t>
      </w:r>
    </w:p>
    <w:p w14:paraId="3D53BF8C" w14:textId="77777777" w:rsidR="00F01547" w:rsidRPr="00086457" w:rsidRDefault="00F01547" w:rsidP="00BE569F">
      <w:pPr>
        <w:ind w:firstLineChars="200" w:firstLine="420"/>
      </w:pPr>
      <w:r w:rsidRPr="00086457">
        <w:rPr>
          <w:rFonts w:hint="eastAsia"/>
        </w:rPr>
        <w:t>・選挙の投票事務要領に、障害者への応接方法を掲載し、実践する。</w:t>
      </w:r>
    </w:p>
    <w:p w14:paraId="50E8359A" w14:textId="77777777" w:rsidR="00803BF8" w:rsidRDefault="00742455" w:rsidP="00BE569F">
      <w:pPr>
        <w:ind w:left="630" w:hangingChars="300" w:hanging="630"/>
        <w:rPr>
          <w:u w:val="single"/>
        </w:rPr>
      </w:pPr>
      <w:r w:rsidRPr="00086457">
        <w:rPr>
          <w:rFonts w:hint="eastAsia"/>
        </w:rPr>
        <w:t xml:space="preserve">　</w:t>
      </w:r>
      <w:r w:rsidR="00BE569F" w:rsidRPr="00086457">
        <w:rPr>
          <w:rFonts w:hint="eastAsia"/>
        </w:rPr>
        <w:t xml:space="preserve">　</w:t>
      </w:r>
      <w:r w:rsidR="00F01547" w:rsidRPr="00086457">
        <w:rPr>
          <w:rFonts w:hint="eastAsia"/>
        </w:rPr>
        <w:t>・知的障害者をはじめ、だれでもわかりやすいよう、地下鉄の駅名表示や庁舎の案内板等にルビを振る。</w:t>
      </w:r>
    </w:p>
    <w:p w14:paraId="775D2351" w14:textId="77777777" w:rsidR="0067370A" w:rsidRPr="00742455" w:rsidRDefault="0067370A" w:rsidP="003053B6">
      <w:pPr>
        <w:rPr>
          <w:u w:val="single"/>
        </w:rPr>
      </w:pPr>
    </w:p>
    <w:p w14:paraId="4B20DA7A" w14:textId="77777777" w:rsidR="00E71BE3" w:rsidRPr="008A3000" w:rsidRDefault="00E71BE3" w:rsidP="00E71BE3">
      <w:pPr>
        <w:ind w:firstLineChars="100" w:firstLine="210"/>
        <w:rPr>
          <w:rFonts w:asciiTheme="majorEastAsia" w:eastAsiaTheme="majorEastAsia" w:hAnsiTheme="majorEastAsia"/>
        </w:rPr>
      </w:pPr>
      <w:r w:rsidRPr="008A3000">
        <w:rPr>
          <w:rFonts w:asciiTheme="majorEastAsia" w:eastAsiaTheme="majorEastAsia" w:hAnsiTheme="majorEastAsia" w:hint="eastAsia"/>
        </w:rPr>
        <w:t>（</w:t>
      </w:r>
      <w:r w:rsidR="00804DEC" w:rsidRPr="008A3000">
        <w:rPr>
          <w:rFonts w:asciiTheme="majorEastAsia" w:eastAsiaTheme="majorEastAsia" w:hAnsiTheme="majorEastAsia" w:hint="eastAsia"/>
        </w:rPr>
        <w:t>２</w:t>
      </w:r>
      <w:r w:rsidRPr="008A3000">
        <w:rPr>
          <w:rFonts w:asciiTheme="majorEastAsia" w:eastAsiaTheme="majorEastAsia" w:hAnsiTheme="majorEastAsia" w:hint="eastAsia"/>
        </w:rPr>
        <w:t>）過重な負担の基本的な考え方</w:t>
      </w:r>
    </w:p>
    <w:p w14:paraId="466A647E" w14:textId="77777777" w:rsidR="00804DEC" w:rsidRDefault="00804DEC" w:rsidP="00804DEC">
      <w:pPr>
        <w:ind w:leftChars="200" w:left="420" w:firstLineChars="100" w:firstLine="210"/>
      </w:pPr>
      <w:r w:rsidRPr="00804DEC">
        <w:rPr>
          <w:rFonts w:hint="eastAsia"/>
        </w:rPr>
        <w:t>過重な負担については、個別の事案ごとに、以下の要素等を考慮し、具体的場面や状況に応じて総合的・客観的に判断することが必要である。</w:t>
      </w:r>
    </w:p>
    <w:p w14:paraId="7A9E1E5F" w14:textId="77777777" w:rsidR="000846E5" w:rsidRDefault="000846E5" w:rsidP="000846E5">
      <w:pPr>
        <w:pStyle w:val="a8"/>
        <w:numPr>
          <w:ilvl w:val="0"/>
          <w:numId w:val="7"/>
        </w:numPr>
        <w:ind w:leftChars="0" w:left="1276"/>
      </w:pPr>
      <w:r>
        <w:rPr>
          <w:rFonts w:hint="eastAsia"/>
        </w:rPr>
        <w:t>事務・事業への影響の程度（事務・事業の目的・内容・機能を損なうか否か）</w:t>
      </w:r>
    </w:p>
    <w:p w14:paraId="1F00123B" w14:textId="77777777" w:rsidR="000846E5" w:rsidRDefault="000846E5" w:rsidP="000846E5">
      <w:pPr>
        <w:pStyle w:val="a8"/>
        <w:numPr>
          <w:ilvl w:val="0"/>
          <w:numId w:val="7"/>
        </w:numPr>
        <w:ind w:leftChars="0" w:left="1276"/>
      </w:pPr>
      <w:r>
        <w:rPr>
          <w:rFonts w:hint="eastAsia"/>
        </w:rPr>
        <w:t>実現可能性の程度（物理的・技術的制約、人的・体制上の制約）</w:t>
      </w:r>
    </w:p>
    <w:p w14:paraId="60C834AD" w14:textId="77777777" w:rsidR="005C339D" w:rsidRDefault="000846E5" w:rsidP="005C339D">
      <w:pPr>
        <w:pStyle w:val="a8"/>
        <w:numPr>
          <w:ilvl w:val="0"/>
          <w:numId w:val="7"/>
        </w:numPr>
        <w:ind w:leftChars="0" w:left="1276"/>
      </w:pPr>
      <w:r>
        <w:rPr>
          <w:rFonts w:hint="eastAsia"/>
        </w:rPr>
        <w:t>費用・負担の程度</w:t>
      </w:r>
    </w:p>
    <w:p w14:paraId="7B99C97B" w14:textId="77777777" w:rsidR="005C339D" w:rsidRPr="005C339D" w:rsidRDefault="005C339D" w:rsidP="005C339D">
      <w:pPr>
        <w:pStyle w:val="a8"/>
        <w:numPr>
          <w:ilvl w:val="0"/>
          <w:numId w:val="7"/>
        </w:numPr>
        <w:ind w:leftChars="0" w:left="1276"/>
      </w:pPr>
      <w:r w:rsidRPr="00AB5FC3">
        <w:rPr>
          <w:rFonts w:hint="eastAsia"/>
          <w:szCs w:val="23"/>
        </w:rPr>
        <w:t>事務・事業規模</w:t>
      </w:r>
      <w:r w:rsidRPr="00AB5FC3">
        <w:rPr>
          <w:szCs w:val="23"/>
        </w:rPr>
        <w:t xml:space="preserve"> </w:t>
      </w:r>
    </w:p>
    <w:p w14:paraId="55D35E75" w14:textId="77777777" w:rsidR="00804DEC" w:rsidRPr="005C339D" w:rsidRDefault="005C339D" w:rsidP="005C339D">
      <w:pPr>
        <w:pStyle w:val="a8"/>
        <w:numPr>
          <w:ilvl w:val="0"/>
          <w:numId w:val="7"/>
        </w:numPr>
        <w:ind w:leftChars="0" w:left="1276"/>
      </w:pPr>
      <w:r w:rsidRPr="00AB5FC3">
        <w:rPr>
          <w:rFonts w:hint="eastAsia"/>
          <w:szCs w:val="23"/>
        </w:rPr>
        <w:t>財政・財務状況</w:t>
      </w:r>
    </w:p>
    <w:p w14:paraId="28DB8233" w14:textId="77777777" w:rsidR="005C339D" w:rsidRDefault="005C339D" w:rsidP="003053B6"/>
    <w:p w14:paraId="081EB440" w14:textId="77777777" w:rsidR="00534B1A" w:rsidRPr="00086457" w:rsidRDefault="00B61AB0" w:rsidP="006434AA">
      <w:pPr>
        <w:pStyle w:val="a8"/>
        <w:numPr>
          <w:ilvl w:val="0"/>
          <w:numId w:val="1"/>
        </w:numPr>
        <w:ind w:leftChars="0"/>
        <w:rPr>
          <w:u w:val="single"/>
        </w:rPr>
      </w:pPr>
      <w:r w:rsidRPr="00086457">
        <w:rPr>
          <w:rFonts w:hint="eastAsia"/>
          <w:u w:val="single"/>
        </w:rPr>
        <w:t>合理的配慮は、提供を前提とすること。</w:t>
      </w:r>
      <w:r w:rsidR="00534B1A" w:rsidRPr="00086457">
        <w:rPr>
          <w:rFonts w:hint="eastAsia"/>
          <w:u w:val="single"/>
        </w:rPr>
        <w:t>具体的な検討をせずに過重な負担を拡大解釈するなどして法の趣旨を損なうことなく、個別の事案ごとに、総合的・客観的に判断すること。</w:t>
      </w:r>
    </w:p>
    <w:p w14:paraId="1CF5A6F0" w14:textId="77777777" w:rsidR="00534B1A" w:rsidRDefault="00534B1A" w:rsidP="006434AA"/>
    <w:p w14:paraId="1711F4B2" w14:textId="77777777" w:rsidR="00804DEC" w:rsidRPr="00086457" w:rsidRDefault="000846E5" w:rsidP="00BE569F">
      <w:pPr>
        <w:pStyle w:val="a8"/>
        <w:numPr>
          <w:ilvl w:val="0"/>
          <w:numId w:val="1"/>
        </w:numPr>
        <w:ind w:leftChars="0"/>
        <w:rPr>
          <w:u w:val="single"/>
        </w:rPr>
      </w:pPr>
      <w:r w:rsidRPr="005C339D">
        <w:rPr>
          <w:rFonts w:hint="eastAsia"/>
          <w:u w:val="single"/>
        </w:rPr>
        <w:t>過重な負担に当たると判断した場合は、障害者</w:t>
      </w:r>
      <w:r w:rsidR="00666277">
        <w:rPr>
          <w:rFonts w:hint="eastAsia"/>
          <w:u w:val="single"/>
        </w:rPr>
        <w:t>にその理由を説明するものとし、理解を得るよう努めること</w:t>
      </w:r>
      <w:r w:rsidRPr="005C339D">
        <w:rPr>
          <w:rFonts w:hint="eastAsia"/>
          <w:u w:val="single"/>
        </w:rPr>
        <w:t>。</w:t>
      </w:r>
      <w:r w:rsidR="00534B1A" w:rsidRPr="00086457">
        <w:rPr>
          <w:rFonts w:hint="eastAsia"/>
          <w:u w:val="single"/>
        </w:rPr>
        <w:t>なお、過重な負担</w:t>
      </w:r>
      <w:r w:rsidR="0091715C" w:rsidRPr="00086457">
        <w:rPr>
          <w:rFonts w:hint="eastAsia"/>
          <w:u w:val="single"/>
        </w:rPr>
        <w:t>に当</w:t>
      </w:r>
      <w:r w:rsidR="00BE569F" w:rsidRPr="00086457">
        <w:rPr>
          <w:rFonts w:hint="eastAsia"/>
          <w:u w:val="single"/>
        </w:rPr>
        <w:t>たる</w:t>
      </w:r>
      <w:r w:rsidR="002D47E7" w:rsidRPr="00086457">
        <w:rPr>
          <w:rFonts w:hint="eastAsia"/>
          <w:u w:val="single"/>
        </w:rPr>
        <w:t>か</w:t>
      </w:r>
      <w:r w:rsidR="00BE569F" w:rsidRPr="00086457">
        <w:rPr>
          <w:rFonts w:hint="eastAsia"/>
          <w:u w:val="single"/>
        </w:rPr>
        <w:t>否か</w:t>
      </w:r>
      <w:r w:rsidR="00534B1A" w:rsidRPr="00086457">
        <w:rPr>
          <w:rFonts w:hint="eastAsia"/>
          <w:u w:val="single"/>
        </w:rPr>
        <w:t>は、組織として判断すること。</w:t>
      </w:r>
    </w:p>
    <w:p w14:paraId="26E50A49" w14:textId="77777777" w:rsidR="00534B1A" w:rsidRPr="00804DEC" w:rsidRDefault="00534B1A" w:rsidP="003053B6"/>
    <w:p w14:paraId="3BC86025" w14:textId="77777777" w:rsidR="00E71BE3" w:rsidRPr="008A3000" w:rsidRDefault="00E71BE3" w:rsidP="00E71BE3">
      <w:pPr>
        <w:ind w:firstLineChars="100" w:firstLine="210"/>
        <w:rPr>
          <w:rFonts w:asciiTheme="majorEastAsia" w:eastAsiaTheme="majorEastAsia" w:hAnsiTheme="majorEastAsia"/>
        </w:rPr>
      </w:pPr>
      <w:r w:rsidRPr="008A3000">
        <w:rPr>
          <w:rFonts w:asciiTheme="majorEastAsia" w:eastAsiaTheme="majorEastAsia" w:hAnsiTheme="majorEastAsia" w:hint="eastAsia"/>
        </w:rPr>
        <w:t>（３）合理的配慮の具体例</w:t>
      </w:r>
    </w:p>
    <w:p w14:paraId="111D4C2D" w14:textId="77777777" w:rsidR="00742455" w:rsidRDefault="000846E5" w:rsidP="00742455">
      <w:pPr>
        <w:ind w:leftChars="200" w:left="420" w:firstLineChars="100" w:firstLine="210"/>
      </w:pPr>
      <w:r w:rsidRPr="000846E5">
        <w:rPr>
          <w:rFonts w:hint="eastAsia"/>
        </w:rPr>
        <w:t>記載した具体例については、</w:t>
      </w:r>
      <w:r>
        <w:rPr>
          <w:rFonts w:hint="eastAsia"/>
        </w:rPr>
        <w:t>過重な負担が存在しないことを前提としており、</w:t>
      </w:r>
      <w:r w:rsidRPr="000846E5">
        <w:rPr>
          <w:rFonts w:hint="eastAsia"/>
        </w:rPr>
        <w:t>あくまでも例示であることに留意する必要がある。</w:t>
      </w:r>
    </w:p>
    <w:p w14:paraId="2C0020EF" w14:textId="77777777" w:rsidR="000846E5" w:rsidRPr="008A3000" w:rsidRDefault="000846E5" w:rsidP="009B0D19">
      <w:pPr>
        <w:ind w:firstLineChars="100" w:firstLine="210"/>
        <w:rPr>
          <w:rFonts w:asciiTheme="majorEastAsia" w:eastAsiaTheme="majorEastAsia" w:hAnsiTheme="majorEastAsia"/>
        </w:rPr>
      </w:pPr>
      <w:r w:rsidRPr="008A3000">
        <w:rPr>
          <w:rFonts w:asciiTheme="majorEastAsia" w:eastAsiaTheme="majorEastAsia" w:hAnsiTheme="majorEastAsia" w:hint="eastAsia"/>
        </w:rPr>
        <w:lastRenderedPageBreak/>
        <w:t>（合理的配慮に当たり得る物理的環境への配慮の具体例）</w:t>
      </w:r>
    </w:p>
    <w:p w14:paraId="1BFC2859" w14:textId="77777777" w:rsidR="009B0D19" w:rsidRDefault="000846E5" w:rsidP="009B0D19">
      <w:pPr>
        <w:pStyle w:val="a8"/>
        <w:numPr>
          <w:ilvl w:val="1"/>
          <w:numId w:val="8"/>
        </w:numPr>
        <w:ind w:leftChars="0"/>
        <w:rPr>
          <w:rFonts w:asciiTheme="minorEastAsia" w:hAnsiTheme="minorEastAsia"/>
        </w:rPr>
      </w:pPr>
      <w:r w:rsidRPr="009B0D19">
        <w:rPr>
          <w:rFonts w:asciiTheme="minorEastAsia" w:hAnsiTheme="minorEastAsia" w:hint="eastAsia"/>
        </w:rPr>
        <w:t>段差がある場合に、車椅子利用者にキャスター上げ等の補助をする、携帯スロープを渡すなどする。</w:t>
      </w:r>
    </w:p>
    <w:p w14:paraId="33A4A8A9" w14:textId="77777777" w:rsidR="009B0D19" w:rsidRDefault="000846E5" w:rsidP="009B0D19">
      <w:pPr>
        <w:pStyle w:val="a8"/>
        <w:numPr>
          <w:ilvl w:val="1"/>
          <w:numId w:val="8"/>
        </w:numPr>
        <w:ind w:leftChars="0"/>
        <w:rPr>
          <w:rFonts w:asciiTheme="minorEastAsia" w:hAnsiTheme="minorEastAsia"/>
        </w:rPr>
      </w:pPr>
      <w:r w:rsidRPr="009B0D19">
        <w:rPr>
          <w:rFonts w:asciiTheme="minorEastAsia" w:hAnsiTheme="minorEastAsia" w:hint="eastAsia"/>
        </w:rPr>
        <w:t>配架棚の高い所に置かれたパンフレット等を取って渡す。パンフレット等の位置を分かりやすく伝える。</w:t>
      </w:r>
    </w:p>
    <w:p w14:paraId="4EE73C6D" w14:textId="77777777" w:rsidR="009B0D19" w:rsidRDefault="000846E5" w:rsidP="000846E5">
      <w:pPr>
        <w:pStyle w:val="a8"/>
        <w:numPr>
          <w:ilvl w:val="1"/>
          <w:numId w:val="8"/>
        </w:numPr>
        <w:ind w:leftChars="0"/>
        <w:rPr>
          <w:rFonts w:asciiTheme="minorEastAsia" w:hAnsiTheme="minorEastAsia"/>
        </w:rPr>
      </w:pPr>
      <w:r w:rsidRPr="009B0D19">
        <w:rPr>
          <w:rFonts w:asciiTheme="minorEastAsia" w:hAnsiTheme="minorEastAsia" w:hint="eastAsia"/>
        </w:rPr>
        <w:t>目的の場所までの案内の際に、障害者の歩行速度に合わせた速度で歩いたり、前後・左右・距離の位置取りについて、障害者の希望を聞いたりする。</w:t>
      </w:r>
    </w:p>
    <w:p w14:paraId="1806040E" w14:textId="77777777" w:rsidR="009B0D19" w:rsidRDefault="000846E5" w:rsidP="009B0D19">
      <w:pPr>
        <w:pStyle w:val="a8"/>
        <w:numPr>
          <w:ilvl w:val="1"/>
          <w:numId w:val="8"/>
        </w:numPr>
        <w:ind w:leftChars="0"/>
        <w:rPr>
          <w:rFonts w:asciiTheme="minorEastAsia" w:hAnsiTheme="minorEastAsia"/>
        </w:rPr>
      </w:pPr>
      <w:r w:rsidRPr="009B0D19">
        <w:rPr>
          <w:rFonts w:asciiTheme="minorEastAsia" w:hAnsiTheme="minorEastAsia" w:hint="eastAsia"/>
        </w:rPr>
        <w:t>障害の特性により、頻繁に離席の必要がある場合に、会場の座席位置を扉付近にする。</w:t>
      </w:r>
    </w:p>
    <w:p w14:paraId="39D65A7D" w14:textId="77777777" w:rsidR="009B0D19" w:rsidRDefault="000846E5" w:rsidP="009B0D19">
      <w:pPr>
        <w:pStyle w:val="a8"/>
        <w:numPr>
          <w:ilvl w:val="1"/>
          <w:numId w:val="8"/>
        </w:numPr>
        <w:ind w:leftChars="0"/>
        <w:rPr>
          <w:rFonts w:asciiTheme="minorEastAsia" w:hAnsiTheme="minorEastAsia"/>
        </w:rPr>
      </w:pPr>
      <w:r w:rsidRPr="009B0D19">
        <w:rPr>
          <w:rFonts w:asciiTheme="minorEastAsia" w:hAnsiTheme="minorEastAsia" w:hint="eastAsia"/>
        </w:rPr>
        <w:t>疲労を感じやすい障害者から別室での休憩の申し出があった際、別室の確保が困難であったことから、当該障害者に事情を説明し、対応窓口の近くに長椅子を移動させて臨時の休憩スペースを設ける。</w:t>
      </w:r>
    </w:p>
    <w:p w14:paraId="6F5A393C" w14:textId="77777777" w:rsidR="009B0D19" w:rsidRDefault="000846E5" w:rsidP="009B0D19">
      <w:pPr>
        <w:pStyle w:val="a8"/>
        <w:numPr>
          <w:ilvl w:val="1"/>
          <w:numId w:val="8"/>
        </w:numPr>
        <w:ind w:leftChars="0"/>
        <w:rPr>
          <w:rFonts w:asciiTheme="minorEastAsia" w:hAnsiTheme="minorEastAsia"/>
        </w:rPr>
      </w:pPr>
      <w:r w:rsidRPr="009B0D19">
        <w:rPr>
          <w:rFonts w:asciiTheme="minorEastAsia" w:hAnsiTheme="minorEastAsia" w:hint="eastAsia"/>
        </w:rPr>
        <w:t>不随意運動等により書類等を押さえることが難しい障害者に対し、職員が書類を押さえたり、バインダー等の固定器具を提供したりする。</w:t>
      </w:r>
    </w:p>
    <w:p w14:paraId="7352AC1A" w14:textId="77777777" w:rsidR="000846E5" w:rsidRPr="009B0D19" w:rsidRDefault="000846E5" w:rsidP="009B0D19">
      <w:pPr>
        <w:pStyle w:val="a8"/>
        <w:numPr>
          <w:ilvl w:val="1"/>
          <w:numId w:val="8"/>
        </w:numPr>
        <w:ind w:leftChars="0"/>
        <w:rPr>
          <w:rFonts w:asciiTheme="minorEastAsia" w:hAnsiTheme="minorEastAsia"/>
        </w:rPr>
      </w:pPr>
      <w:r w:rsidRPr="009B0D19">
        <w:rPr>
          <w:rFonts w:asciiTheme="minorEastAsia" w:hAnsiTheme="minorEastAsia" w:hint="eastAsia"/>
        </w:rPr>
        <w:t>災害や事故が発生した際、館内放送で避難情報等の緊急情報を聞くことが難しい聴覚障害者に対し、電光掲示板、手書きのボード等を用いて、分かりやすく案内し誘導を図る。</w:t>
      </w:r>
    </w:p>
    <w:p w14:paraId="45A164A5" w14:textId="77777777" w:rsidR="003053B6" w:rsidRPr="000846E5" w:rsidRDefault="003053B6" w:rsidP="003053B6">
      <w:pPr>
        <w:rPr>
          <w:rFonts w:asciiTheme="minorEastAsia" w:hAnsiTheme="minorEastAsia"/>
        </w:rPr>
      </w:pPr>
    </w:p>
    <w:p w14:paraId="5B9EE9E1" w14:textId="77777777" w:rsidR="000846E5" w:rsidRPr="008A3000" w:rsidRDefault="000846E5" w:rsidP="009B0D19">
      <w:pPr>
        <w:ind w:firstLineChars="100" w:firstLine="210"/>
        <w:rPr>
          <w:rFonts w:asciiTheme="majorEastAsia" w:eastAsiaTheme="majorEastAsia" w:hAnsiTheme="majorEastAsia"/>
        </w:rPr>
      </w:pPr>
      <w:r w:rsidRPr="008A3000">
        <w:rPr>
          <w:rFonts w:asciiTheme="majorEastAsia" w:eastAsiaTheme="majorEastAsia" w:hAnsiTheme="majorEastAsia" w:hint="eastAsia"/>
        </w:rPr>
        <w:t>（合理的配慮に当たり得る意思疎通の配慮の具体例）</w:t>
      </w:r>
    </w:p>
    <w:p w14:paraId="7A7F31B4" w14:textId="77777777" w:rsidR="009B0D19" w:rsidRDefault="000846E5" w:rsidP="000846E5">
      <w:pPr>
        <w:pStyle w:val="a8"/>
        <w:numPr>
          <w:ilvl w:val="0"/>
          <w:numId w:val="9"/>
        </w:numPr>
        <w:ind w:leftChars="0" w:left="851"/>
        <w:rPr>
          <w:rFonts w:asciiTheme="minorEastAsia" w:hAnsiTheme="minorEastAsia"/>
        </w:rPr>
      </w:pPr>
      <w:r w:rsidRPr="009B0D19">
        <w:rPr>
          <w:rFonts w:asciiTheme="minorEastAsia" w:hAnsiTheme="minorEastAsia" w:hint="eastAsia"/>
        </w:rPr>
        <w:t>筆談、読み上げ、手話などのコミュニケーション手段を用いる。</w:t>
      </w:r>
    </w:p>
    <w:p w14:paraId="7CA2C5D7" w14:textId="77777777" w:rsidR="009B0D19" w:rsidRDefault="000846E5" w:rsidP="000846E5">
      <w:pPr>
        <w:pStyle w:val="a8"/>
        <w:numPr>
          <w:ilvl w:val="0"/>
          <w:numId w:val="9"/>
        </w:numPr>
        <w:ind w:leftChars="0" w:left="851"/>
        <w:rPr>
          <w:rFonts w:asciiTheme="minorEastAsia" w:hAnsiTheme="minorEastAsia"/>
        </w:rPr>
      </w:pPr>
      <w:r w:rsidRPr="009B0D19">
        <w:rPr>
          <w:rFonts w:asciiTheme="minorEastAsia" w:hAnsiTheme="minorEastAsia" w:hint="eastAsia"/>
        </w:rPr>
        <w:t>意思疎通が不得意な障害者に対し、絵カード等を活用して意思を確認する。</w:t>
      </w:r>
    </w:p>
    <w:p w14:paraId="0B8CC843" w14:textId="77777777" w:rsidR="009B0D19" w:rsidRDefault="000846E5" w:rsidP="009B0D19">
      <w:pPr>
        <w:pStyle w:val="a8"/>
        <w:numPr>
          <w:ilvl w:val="0"/>
          <w:numId w:val="9"/>
        </w:numPr>
        <w:ind w:leftChars="0" w:left="851"/>
        <w:rPr>
          <w:rFonts w:asciiTheme="minorEastAsia" w:hAnsiTheme="minorEastAsia"/>
        </w:rPr>
      </w:pPr>
      <w:r w:rsidRPr="009B0D19">
        <w:rPr>
          <w:rFonts w:asciiTheme="minorEastAsia" w:hAnsiTheme="minorEastAsia" w:hint="eastAsia"/>
        </w:rPr>
        <w:t>駐車場などで通常、口頭で行う案内を、紙にメモをして渡す。</w:t>
      </w:r>
    </w:p>
    <w:p w14:paraId="32EB6F42" w14:textId="77777777" w:rsidR="009B0D19" w:rsidRDefault="000846E5" w:rsidP="009B0D19">
      <w:pPr>
        <w:pStyle w:val="a8"/>
        <w:numPr>
          <w:ilvl w:val="0"/>
          <w:numId w:val="9"/>
        </w:numPr>
        <w:ind w:leftChars="0" w:left="851"/>
        <w:rPr>
          <w:rFonts w:asciiTheme="minorEastAsia" w:hAnsiTheme="minorEastAsia"/>
        </w:rPr>
      </w:pPr>
      <w:r w:rsidRPr="009B0D19">
        <w:rPr>
          <w:rFonts w:asciiTheme="minorEastAsia" w:hAnsiTheme="minorEastAsia" w:hint="eastAsia"/>
        </w:rPr>
        <w:t>書類記入の依頼時に、記入方法等を本人の目の前で示したり、わかりやすい記述で伝達したりする。</w:t>
      </w:r>
    </w:p>
    <w:p w14:paraId="0D18044E" w14:textId="77777777" w:rsidR="009B0D19" w:rsidRDefault="000846E5" w:rsidP="009B0D19">
      <w:pPr>
        <w:pStyle w:val="a8"/>
        <w:numPr>
          <w:ilvl w:val="0"/>
          <w:numId w:val="9"/>
        </w:numPr>
        <w:ind w:leftChars="0" w:left="851"/>
        <w:rPr>
          <w:rFonts w:asciiTheme="minorEastAsia" w:hAnsiTheme="minorEastAsia"/>
        </w:rPr>
      </w:pPr>
      <w:r w:rsidRPr="009B0D19">
        <w:rPr>
          <w:rFonts w:asciiTheme="minorEastAsia" w:hAnsiTheme="minorEastAsia" w:hint="eastAsia"/>
        </w:rPr>
        <w:t>比喩表現等が苦手な障害者に対し、比喩や暗喩、二重否定表現などを用いずに具体的に説明する。</w:t>
      </w:r>
    </w:p>
    <w:p w14:paraId="6D69E931" w14:textId="77777777" w:rsidR="009B0D19" w:rsidRDefault="000846E5" w:rsidP="009B0D19">
      <w:pPr>
        <w:pStyle w:val="a8"/>
        <w:numPr>
          <w:ilvl w:val="0"/>
          <w:numId w:val="9"/>
        </w:numPr>
        <w:ind w:leftChars="0" w:left="851"/>
        <w:rPr>
          <w:rFonts w:asciiTheme="minorEastAsia" w:hAnsiTheme="minorEastAsia"/>
        </w:rPr>
      </w:pPr>
      <w:r w:rsidRPr="009B0D19">
        <w:rPr>
          <w:rFonts w:asciiTheme="minorEastAsia" w:hAnsiTheme="minorEastAsia" w:hint="eastAsia"/>
        </w:rPr>
        <w:t>障害者から申し出があった際に、ゆっくり、丁寧に、繰り返し説明し、内容が理解されたことを確認しながら応対する。また、なじみのない外来語は避ける、漢数字は用いない、時刻は24 時間表記ではなく午前・午後で表記するなどの配慮を念頭に置いたメモを、必要に応じて適時に渡す。</w:t>
      </w:r>
    </w:p>
    <w:p w14:paraId="1323FA3C" w14:textId="77777777" w:rsidR="000846E5" w:rsidRPr="009B0D19" w:rsidRDefault="000846E5" w:rsidP="009B0D19">
      <w:pPr>
        <w:pStyle w:val="a8"/>
        <w:numPr>
          <w:ilvl w:val="0"/>
          <w:numId w:val="9"/>
        </w:numPr>
        <w:ind w:leftChars="0" w:left="851"/>
        <w:rPr>
          <w:rFonts w:asciiTheme="minorEastAsia" w:hAnsiTheme="minorEastAsia"/>
        </w:rPr>
      </w:pPr>
      <w:r w:rsidRPr="009B0D19">
        <w:rPr>
          <w:rFonts w:asciiTheme="minorEastAsia" w:hAnsiTheme="minorEastAsia" w:hint="eastAsia"/>
        </w:rPr>
        <w:t>口話を用いる聴覚障害者等に対しては、口の動きを読み取りやすいよう、口を大きく開けて普通の速度で話す。</w:t>
      </w:r>
    </w:p>
    <w:p w14:paraId="664385F8" w14:textId="77777777" w:rsidR="000846E5" w:rsidRPr="000846E5" w:rsidRDefault="000846E5" w:rsidP="003053B6">
      <w:pPr>
        <w:rPr>
          <w:rFonts w:asciiTheme="minorEastAsia" w:hAnsiTheme="minorEastAsia"/>
        </w:rPr>
      </w:pPr>
    </w:p>
    <w:p w14:paraId="47776172" w14:textId="77777777" w:rsidR="000846E5" w:rsidRPr="008A3000" w:rsidRDefault="000846E5" w:rsidP="009B0D19">
      <w:pPr>
        <w:ind w:firstLineChars="100" w:firstLine="210"/>
        <w:rPr>
          <w:rFonts w:asciiTheme="majorEastAsia" w:eastAsiaTheme="majorEastAsia" w:hAnsiTheme="majorEastAsia"/>
        </w:rPr>
      </w:pPr>
      <w:r w:rsidRPr="008A3000">
        <w:rPr>
          <w:rFonts w:asciiTheme="majorEastAsia" w:eastAsiaTheme="majorEastAsia" w:hAnsiTheme="majorEastAsia" w:hint="eastAsia"/>
        </w:rPr>
        <w:t>（ルール・慣行の柔軟な変更の具体例）</w:t>
      </w:r>
    </w:p>
    <w:p w14:paraId="49E230E6" w14:textId="77777777" w:rsidR="009B0D19" w:rsidRDefault="000846E5" w:rsidP="009B0D19">
      <w:pPr>
        <w:pStyle w:val="a8"/>
        <w:numPr>
          <w:ilvl w:val="0"/>
          <w:numId w:val="11"/>
        </w:numPr>
        <w:ind w:leftChars="0"/>
        <w:rPr>
          <w:rFonts w:asciiTheme="minorEastAsia" w:hAnsiTheme="minorEastAsia"/>
        </w:rPr>
      </w:pPr>
      <w:r w:rsidRPr="009B0D19">
        <w:rPr>
          <w:rFonts w:asciiTheme="minorEastAsia" w:hAnsiTheme="minorEastAsia" w:hint="eastAsia"/>
        </w:rPr>
        <w:t>順番を待つことが苦手な障害者に対し、周囲の者の理解を得た上で、手続き順を入れ替える。</w:t>
      </w:r>
    </w:p>
    <w:p w14:paraId="057AC345" w14:textId="77777777" w:rsidR="009B0D19" w:rsidRDefault="000846E5" w:rsidP="000846E5">
      <w:pPr>
        <w:pStyle w:val="a8"/>
        <w:numPr>
          <w:ilvl w:val="0"/>
          <w:numId w:val="11"/>
        </w:numPr>
        <w:ind w:leftChars="0"/>
        <w:rPr>
          <w:rFonts w:asciiTheme="minorEastAsia" w:hAnsiTheme="minorEastAsia"/>
        </w:rPr>
      </w:pPr>
      <w:r w:rsidRPr="009B0D19">
        <w:rPr>
          <w:rFonts w:asciiTheme="minorEastAsia" w:hAnsiTheme="minorEastAsia" w:hint="eastAsia"/>
        </w:rPr>
        <w:t>立って列に並んで順番を待っている場合に、周囲の者の理解を得た上で、当該障害者の順番が来るまで別室や席を用意する。</w:t>
      </w:r>
    </w:p>
    <w:p w14:paraId="51A1EE21" w14:textId="77777777" w:rsidR="009B0D19" w:rsidRDefault="000846E5" w:rsidP="000846E5">
      <w:pPr>
        <w:pStyle w:val="a8"/>
        <w:numPr>
          <w:ilvl w:val="0"/>
          <w:numId w:val="11"/>
        </w:numPr>
        <w:ind w:leftChars="0"/>
        <w:rPr>
          <w:rFonts w:asciiTheme="minorEastAsia" w:hAnsiTheme="minorEastAsia"/>
        </w:rPr>
      </w:pPr>
      <w:r w:rsidRPr="009B0D19">
        <w:rPr>
          <w:rFonts w:asciiTheme="minorEastAsia" w:hAnsiTheme="minorEastAsia" w:hint="eastAsia"/>
        </w:rPr>
        <w:t>スクリーン、手話通訳者、板書等がよく見えるようにスクリーン等に近い席を確</w:t>
      </w:r>
      <w:r w:rsidRPr="009B0D19">
        <w:rPr>
          <w:rFonts w:asciiTheme="minorEastAsia" w:hAnsiTheme="minorEastAsia" w:hint="eastAsia"/>
        </w:rPr>
        <w:lastRenderedPageBreak/>
        <w:t>保する。</w:t>
      </w:r>
    </w:p>
    <w:p w14:paraId="4C394D71" w14:textId="77777777" w:rsidR="009B0D19" w:rsidRDefault="000846E5" w:rsidP="009B0D19">
      <w:pPr>
        <w:pStyle w:val="a8"/>
        <w:numPr>
          <w:ilvl w:val="0"/>
          <w:numId w:val="11"/>
        </w:numPr>
        <w:ind w:leftChars="0"/>
        <w:rPr>
          <w:rFonts w:asciiTheme="minorEastAsia" w:hAnsiTheme="minorEastAsia"/>
        </w:rPr>
      </w:pPr>
      <w:r w:rsidRPr="009B0D19">
        <w:rPr>
          <w:rFonts w:asciiTheme="minorEastAsia" w:hAnsiTheme="minorEastAsia" w:hint="eastAsia"/>
        </w:rPr>
        <w:t>車両乗降場所を施設出入口に近い場所へ変更する。</w:t>
      </w:r>
    </w:p>
    <w:p w14:paraId="4D5CBFA4" w14:textId="77777777" w:rsidR="009B0D19" w:rsidRDefault="000846E5" w:rsidP="009B0D19">
      <w:pPr>
        <w:pStyle w:val="a8"/>
        <w:numPr>
          <w:ilvl w:val="0"/>
          <w:numId w:val="11"/>
        </w:numPr>
        <w:ind w:leftChars="0"/>
        <w:rPr>
          <w:rFonts w:asciiTheme="minorEastAsia" w:hAnsiTheme="minorEastAsia"/>
        </w:rPr>
      </w:pPr>
      <w:r w:rsidRPr="009B0D19">
        <w:rPr>
          <w:rFonts w:asciiTheme="minorEastAsia" w:hAnsiTheme="minorEastAsia" w:hint="eastAsia"/>
        </w:rPr>
        <w:t>庁舎の駐車場等において、障害者の来庁が多数見込まれる場合、通常、障害者専用とされていない区画を障害者専用の区画に変更する。</w:t>
      </w:r>
    </w:p>
    <w:p w14:paraId="7A30DD60" w14:textId="77777777" w:rsidR="009B0D19" w:rsidRDefault="000846E5" w:rsidP="009B0D19">
      <w:pPr>
        <w:pStyle w:val="a8"/>
        <w:numPr>
          <w:ilvl w:val="0"/>
          <w:numId w:val="11"/>
        </w:numPr>
        <w:ind w:leftChars="0"/>
        <w:rPr>
          <w:rFonts w:asciiTheme="minorEastAsia" w:hAnsiTheme="minorEastAsia"/>
        </w:rPr>
      </w:pPr>
      <w:r w:rsidRPr="009B0D19">
        <w:rPr>
          <w:rFonts w:asciiTheme="minorEastAsia" w:hAnsiTheme="minorEastAsia" w:hint="eastAsia"/>
        </w:rPr>
        <w:t>他人との接触、多人数の中にいることによる緊張等により、不随意の発声等がある場合、当該障害者に説明の上、障害の特性や施設の状況に応じて別室を準備する。</w:t>
      </w:r>
    </w:p>
    <w:p w14:paraId="3FA9B42B" w14:textId="77777777" w:rsidR="000D06D1" w:rsidRPr="007646A5" w:rsidRDefault="000846E5" w:rsidP="007646A5">
      <w:pPr>
        <w:pStyle w:val="a8"/>
        <w:numPr>
          <w:ilvl w:val="0"/>
          <w:numId w:val="11"/>
        </w:numPr>
        <w:ind w:leftChars="0"/>
        <w:rPr>
          <w:rFonts w:asciiTheme="minorEastAsia" w:hAnsiTheme="minorEastAsia"/>
        </w:rPr>
      </w:pPr>
      <w:r w:rsidRPr="009B0D19">
        <w:rPr>
          <w:rFonts w:asciiTheme="minorEastAsia" w:hAnsiTheme="minorEastAsia" w:hint="eastAsia"/>
        </w:rPr>
        <w:t>会議等で視覚障害者が来庁する際、本人の意向を確認して、必要があれば当日の案内役等を用意する。</w:t>
      </w:r>
    </w:p>
    <w:p w14:paraId="6C71BF0B" w14:textId="77777777" w:rsidR="0067370A" w:rsidRDefault="0067370A">
      <w:r>
        <w:rPr>
          <w:noProof/>
        </w:rPr>
        <mc:AlternateContent>
          <mc:Choice Requires="wps">
            <w:drawing>
              <wp:anchor distT="0" distB="0" distL="114300" distR="114300" simplePos="0" relativeHeight="251667456" behindDoc="0" locked="0" layoutInCell="1" allowOverlap="1" wp14:anchorId="19F9CC85" wp14:editId="1F27D0C0">
                <wp:simplePos x="0" y="0"/>
                <wp:positionH relativeFrom="column">
                  <wp:posOffset>-49530</wp:posOffset>
                </wp:positionH>
                <wp:positionV relativeFrom="paragraph">
                  <wp:posOffset>112395</wp:posOffset>
                </wp:positionV>
                <wp:extent cx="5475605" cy="935355"/>
                <wp:effectExtent l="0" t="0" r="10795" b="1714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935355"/>
                        </a:xfrm>
                        <a:prstGeom prst="rect">
                          <a:avLst/>
                        </a:prstGeom>
                        <a:solidFill>
                          <a:srgbClr val="FFFFFF"/>
                        </a:solidFill>
                        <a:ln w="9525">
                          <a:solidFill>
                            <a:srgbClr val="000000"/>
                          </a:solidFill>
                          <a:prstDash val="sysDash"/>
                          <a:miter lim="800000"/>
                          <a:headEnd/>
                          <a:tailEnd/>
                        </a:ln>
                      </wps:spPr>
                      <wps:txbx>
                        <w:txbxContent>
                          <w:p w14:paraId="26F30B1A" w14:textId="77777777" w:rsidR="00DE4DED" w:rsidRPr="00DE4DED" w:rsidRDefault="00DE4DED" w:rsidP="00DE4DED">
                            <w:pPr>
                              <w:rPr>
                                <w:rFonts w:asciiTheme="majorEastAsia" w:eastAsiaTheme="majorEastAsia" w:hAnsiTheme="majorEastAsia"/>
                                <w:sz w:val="20"/>
                              </w:rPr>
                            </w:pPr>
                            <w:r w:rsidRPr="00DE4DED">
                              <w:rPr>
                                <w:rFonts w:asciiTheme="majorEastAsia" w:eastAsiaTheme="majorEastAsia" w:hAnsiTheme="majorEastAsia" w:hint="eastAsia"/>
                                <w:sz w:val="20"/>
                              </w:rPr>
                              <w:t>＜障害特性に応じた配慮について＞</w:t>
                            </w:r>
                          </w:p>
                          <w:p w14:paraId="54FDB9A3" w14:textId="77777777" w:rsidR="00DE4DED" w:rsidRPr="00173FCA" w:rsidRDefault="00DE4DED" w:rsidP="00DE4DED">
                            <w:pPr>
                              <w:rPr>
                                <w:sz w:val="20"/>
                              </w:rPr>
                            </w:pPr>
                            <w:r w:rsidRPr="00DE4DED">
                              <w:rPr>
                                <w:rFonts w:hint="eastAsia"/>
                                <w:sz w:val="20"/>
                              </w:rPr>
                              <w:t>障害特性に応じた対応の具体例に関しては、「障害のある人もない人も暮らしやすい仙台を目指すための事例集」に代表的な障害特</w:t>
                            </w:r>
                            <w:r>
                              <w:rPr>
                                <w:rFonts w:hint="eastAsia"/>
                                <w:sz w:val="20"/>
                              </w:rPr>
                              <w:t>性と対応時に配慮すべき事項について示されている</w:t>
                            </w:r>
                            <w:r w:rsidRPr="00DE4DED">
                              <w:rPr>
                                <w:rFonts w:hint="eastAsia"/>
                                <w:sz w:val="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9F9CC85" id="_x0000_s1029" type="#_x0000_t202" style="position:absolute;left:0;text-align:left;margin-left:-3.9pt;margin-top:8.85pt;width:431.15pt;height:7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">
                <v:stroke dashstyle="3 1"/>
                <v:textbox>
                  <w:txbxContent>
                    <w:p w14:paraId="26F30B1A" w14:textId="77777777" w:rsidR="00DE4DED" w:rsidRPr="00DE4DED" w:rsidRDefault="00DE4DED" w:rsidP="00DE4DED">
                      <w:pPr>
                        <w:rPr>
                          <w:rFonts w:asciiTheme="majorEastAsia" w:eastAsiaTheme="majorEastAsia" w:hAnsiTheme="majorEastAsia"/>
                          <w:sz w:val="20"/>
                        </w:rPr>
                      </w:pPr>
                      <w:r w:rsidRPr="00DE4DED">
                        <w:rPr>
                          <w:rFonts w:asciiTheme="majorEastAsia" w:eastAsiaTheme="majorEastAsia" w:hAnsiTheme="majorEastAsia" w:hint="eastAsia"/>
                          <w:sz w:val="20"/>
                        </w:rPr>
                        <w:t>＜障害特性に応じた配慮について＞</w:t>
                      </w:r>
                    </w:p>
                    <w:p w14:paraId="54FDB9A3" w14:textId="77777777" w:rsidR="00DE4DED" w:rsidRPr="00173FCA" w:rsidRDefault="00DE4DED" w:rsidP="00DE4DED">
                      <w:pPr>
                        <w:rPr>
                          <w:sz w:val="20"/>
                        </w:rPr>
                      </w:pPr>
                      <w:r w:rsidRPr="00DE4DED">
                        <w:rPr>
                          <w:rFonts w:hint="eastAsia"/>
                          <w:sz w:val="20"/>
                        </w:rPr>
                        <w:t>障害特性に応じた対応の具体例に関しては、「障害のある人もない人も暮らしやすい仙台を目指すための事例集」に代表的な障害特</w:t>
                      </w:r>
                      <w:r>
                        <w:rPr>
                          <w:rFonts w:hint="eastAsia"/>
                          <w:sz w:val="20"/>
                        </w:rPr>
                        <w:t>性と対応時に配慮すべき事項について示されている</w:t>
                      </w:r>
                      <w:r w:rsidRPr="00DE4DED">
                        <w:rPr>
                          <w:rFonts w:hint="eastAsia"/>
                          <w:sz w:val="20"/>
                        </w:rPr>
                        <w:t>。</w:t>
                      </w:r>
                    </w:p>
                  </w:txbxContent>
                </v:textbox>
              </v:shape>
            </w:pict>
          </mc:Fallback>
        </mc:AlternateContent>
      </w:r>
    </w:p>
    <w:p w14:paraId="62BAF8A3" w14:textId="77777777" w:rsidR="0067370A" w:rsidRDefault="0067370A"/>
    <w:p w14:paraId="39E177EE" w14:textId="77777777" w:rsidR="0067370A" w:rsidRDefault="0067370A"/>
    <w:p w14:paraId="19C2C2D3" w14:textId="77777777" w:rsidR="0067370A" w:rsidRDefault="0067370A"/>
    <w:p w14:paraId="5FB8D891" w14:textId="77777777" w:rsidR="0067370A" w:rsidRDefault="0067370A"/>
    <w:p w14:paraId="51590A31" w14:textId="77777777" w:rsidR="00B464D2" w:rsidRPr="00F46A1F" w:rsidRDefault="00B464D2" w:rsidP="00B464D2">
      <w:pPr>
        <w:rPr>
          <w:rFonts w:asciiTheme="majorEastAsia" w:eastAsiaTheme="majorEastAsia" w:hAnsiTheme="majorEastAsia"/>
        </w:rPr>
      </w:pPr>
      <w:r>
        <w:rPr>
          <w:rFonts w:asciiTheme="majorEastAsia" w:eastAsiaTheme="majorEastAsia" w:hAnsiTheme="majorEastAsia" w:hint="eastAsia"/>
        </w:rPr>
        <w:t>４．</w:t>
      </w:r>
      <w:r w:rsidRPr="00F46A1F">
        <w:rPr>
          <w:rFonts w:asciiTheme="majorEastAsia" w:eastAsiaTheme="majorEastAsia" w:hAnsiTheme="majorEastAsia" w:hint="eastAsia"/>
        </w:rPr>
        <w:t>情報保障の推進</w:t>
      </w:r>
    </w:p>
    <w:p w14:paraId="5FE8D9A2" w14:textId="77777777" w:rsidR="00B464D2" w:rsidRPr="00086457" w:rsidRDefault="00B464D2" w:rsidP="00B464D2">
      <w:pPr>
        <w:ind w:leftChars="100" w:left="210" w:firstLineChars="100" w:firstLine="210"/>
      </w:pPr>
      <w:r w:rsidRPr="00086457">
        <w:rPr>
          <w:rFonts w:hint="eastAsia"/>
        </w:rPr>
        <w:t>情報保障とは、視覚・聴覚・知的・精神・発達障害等により、意思疎通や情報の取得が困難な者に対し、その者にあった方法により情報を提供することである。</w:t>
      </w:r>
    </w:p>
    <w:p w14:paraId="02F201E8" w14:textId="77777777" w:rsidR="00B464D2" w:rsidRPr="00086457" w:rsidRDefault="00B464D2" w:rsidP="00B464D2">
      <w:pPr>
        <w:ind w:leftChars="100" w:left="210" w:firstLineChars="100" w:firstLine="210"/>
      </w:pPr>
      <w:r w:rsidRPr="00086457">
        <w:rPr>
          <w:rFonts w:hint="eastAsia"/>
        </w:rPr>
        <w:t>情報保障は、これらの障害者が社会生活を送る上での基盤となるものであり、適切な配慮が必要となることから、窓口での筆談等の職員が個別に行う意思疎通の配慮とあわせて、イベントへの手話通訳者の配置や知的障害者向けの分かりやすいパンフレットの作成等の事業としての情報保障を推進する。</w:t>
      </w:r>
    </w:p>
    <w:p w14:paraId="193FE3E5" w14:textId="77777777" w:rsidR="00B464D2" w:rsidRPr="00B464D2" w:rsidRDefault="00B464D2" w:rsidP="00B464D2">
      <w:pPr>
        <w:ind w:leftChars="100" w:left="210" w:firstLineChars="100" w:firstLine="210"/>
      </w:pPr>
      <w:r w:rsidRPr="00086457">
        <w:rPr>
          <w:rFonts w:hint="eastAsia"/>
        </w:rPr>
        <w:t>必要とされる情報保障は、障害種別や程度により、さまざまであることから、以下の具体例及び別に定めるガイドラインを参考としつつ、個別に本人と相</w:t>
      </w:r>
      <w:r w:rsidRPr="005379FC">
        <w:rPr>
          <w:rFonts w:hint="eastAsia"/>
        </w:rPr>
        <w:t>談のうえ、意思を尊重しながら、柔軟に対応する。</w:t>
      </w:r>
    </w:p>
    <w:p w14:paraId="43168E07" w14:textId="77777777" w:rsidR="00B464D2" w:rsidRPr="00224453" w:rsidRDefault="00B464D2" w:rsidP="00B464D2">
      <w:pPr>
        <w:ind w:firstLineChars="100" w:firstLine="210"/>
        <w:rPr>
          <w:rFonts w:asciiTheme="majorEastAsia" w:eastAsiaTheme="majorEastAsia" w:hAnsiTheme="majorEastAsia"/>
        </w:rPr>
      </w:pPr>
      <w:r w:rsidRPr="00224453">
        <w:rPr>
          <w:rFonts w:asciiTheme="majorEastAsia" w:eastAsiaTheme="majorEastAsia" w:hAnsiTheme="majorEastAsia" w:hint="eastAsia"/>
        </w:rPr>
        <w:t>（審議会・協議会等を開催する場合の具体例）</w:t>
      </w:r>
    </w:p>
    <w:p w14:paraId="5353781C" w14:textId="77777777" w:rsidR="00B464D2" w:rsidRPr="00224453" w:rsidRDefault="00B464D2" w:rsidP="00B464D2">
      <w:pPr>
        <w:pStyle w:val="a8"/>
        <w:numPr>
          <w:ilvl w:val="0"/>
          <w:numId w:val="20"/>
        </w:numPr>
        <w:ind w:leftChars="0"/>
      </w:pPr>
      <w:r w:rsidRPr="00224453">
        <w:rPr>
          <w:rFonts w:hint="eastAsia"/>
        </w:rPr>
        <w:t>傍聴を希望する聴覚障害者等から要望があった場合に、手話通訳者・要約筆記者</w:t>
      </w:r>
      <w:r w:rsidRPr="00224453">
        <w:rPr>
          <w:rFonts w:hint="eastAsia"/>
          <w:vertAlign w:val="superscript"/>
        </w:rPr>
        <w:t>※</w:t>
      </w:r>
      <w:r w:rsidRPr="00224453">
        <w:rPr>
          <w:rFonts w:hint="eastAsia"/>
        </w:rPr>
        <w:t>等を配置する。</w:t>
      </w:r>
    </w:p>
    <w:p w14:paraId="4433B4A5" w14:textId="77777777" w:rsidR="00B464D2" w:rsidRPr="00224453" w:rsidRDefault="00B464D2" w:rsidP="00B464D2">
      <w:pPr>
        <w:pStyle w:val="a8"/>
        <w:numPr>
          <w:ilvl w:val="0"/>
          <w:numId w:val="20"/>
        </w:numPr>
        <w:ind w:leftChars="0"/>
      </w:pPr>
      <w:r w:rsidRPr="00224453">
        <w:rPr>
          <w:rFonts w:hint="eastAsia"/>
        </w:rPr>
        <w:t>傍聴を希望する視覚障害者等から要望があった場合に、点字・拡大文字・ルビ付きの資料の用意を行う。</w:t>
      </w:r>
    </w:p>
    <w:p w14:paraId="0EA5FC0E" w14:textId="77777777" w:rsidR="00B464D2" w:rsidRPr="00224453" w:rsidRDefault="00B464D2" w:rsidP="00B464D2">
      <w:pPr>
        <w:pStyle w:val="a8"/>
        <w:numPr>
          <w:ilvl w:val="0"/>
          <w:numId w:val="20"/>
        </w:numPr>
        <w:ind w:leftChars="0"/>
      </w:pPr>
      <w:r w:rsidRPr="00224453">
        <w:rPr>
          <w:noProof/>
        </w:rPr>
        <mc:AlternateContent>
          <mc:Choice Requires="wps">
            <w:drawing>
              <wp:anchor distT="0" distB="0" distL="114300" distR="114300" simplePos="0" relativeHeight="251682816" behindDoc="0" locked="0" layoutInCell="1" allowOverlap="1" wp14:anchorId="558025B3" wp14:editId="3033169A">
                <wp:simplePos x="0" y="0"/>
                <wp:positionH relativeFrom="column">
                  <wp:posOffset>291465</wp:posOffset>
                </wp:positionH>
                <wp:positionV relativeFrom="paragraph">
                  <wp:posOffset>236855</wp:posOffset>
                </wp:positionV>
                <wp:extent cx="5181600" cy="626745"/>
                <wp:effectExtent l="0" t="0" r="0" b="1905"/>
                <wp:wrapTopAndBottom/>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26745"/>
                        </a:xfrm>
                        <a:prstGeom prst="rect">
                          <a:avLst/>
                        </a:prstGeom>
                        <a:solidFill>
                          <a:srgbClr val="FFFFFF"/>
                        </a:solidFill>
                        <a:ln w="9525">
                          <a:noFill/>
                          <a:miter lim="800000"/>
                          <a:headEnd/>
                          <a:tailEnd/>
                        </a:ln>
                      </wps:spPr>
                      <wps:txbx>
                        <w:txbxContent>
                          <w:p w14:paraId="16F433F9" w14:textId="77777777" w:rsidR="00B464D2" w:rsidRPr="00224453" w:rsidRDefault="00B464D2" w:rsidP="00B464D2">
                            <w:pPr>
                              <w:spacing w:line="200" w:lineRule="exact"/>
                              <w:rPr>
                                <w:sz w:val="16"/>
                              </w:rPr>
                            </w:pPr>
                            <w:r w:rsidRPr="00224453">
                              <w:rPr>
                                <w:rFonts w:hint="eastAsia"/>
                                <w:sz w:val="16"/>
                              </w:rPr>
                              <w:t>※　要約筆記者</w:t>
                            </w:r>
                          </w:p>
                          <w:p w14:paraId="317A8E75" w14:textId="77777777" w:rsidR="00B464D2" w:rsidRPr="00224453" w:rsidRDefault="00B464D2" w:rsidP="00B464D2">
                            <w:pPr>
                              <w:spacing w:line="200" w:lineRule="exact"/>
                              <w:ind w:firstLineChars="200" w:firstLine="320"/>
                              <w:rPr>
                                <w:sz w:val="16"/>
                              </w:rPr>
                            </w:pPr>
                            <w:r w:rsidRPr="00224453">
                              <w:rPr>
                                <w:rFonts w:hint="eastAsia"/>
                                <w:sz w:val="16"/>
                              </w:rPr>
                              <w:t>聴こえない人に話の内容、会議の進行、講演の内容等をリアルタイムで文字通訳する筆記通訳者のこと。</w:t>
                            </w:r>
                          </w:p>
                          <w:p w14:paraId="45B7DE6B" w14:textId="77777777" w:rsidR="00B464D2" w:rsidRPr="00224453" w:rsidRDefault="00B464D2" w:rsidP="00B464D2">
                            <w:pPr>
                              <w:spacing w:line="200" w:lineRule="exact"/>
                              <w:ind w:firstLineChars="200" w:firstLine="320"/>
                              <w:rPr>
                                <w:sz w:val="16"/>
                              </w:rPr>
                            </w:pPr>
                            <w:r w:rsidRPr="00224453">
                              <w:rPr>
                                <w:rFonts w:hint="eastAsia"/>
                                <w:sz w:val="16"/>
                              </w:rPr>
                              <w:t>要約筆記には、ノートテーク（手書き）、ＯＨＰ（オーバーヘッドプロジェクター）使用の手書き、パソコ</w:t>
                            </w:r>
                          </w:p>
                          <w:p w14:paraId="39DC8663" w14:textId="77777777" w:rsidR="00B464D2" w:rsidRPr="00224453" w:rsidRDefault="00B464D2" w:rsidP="00B464D2">
                            <w:pPr>
                              <w:spacing w:line="200" w:lineRule="exact"/>
                              <w:ind w:firstLineChars="200" w:firstLine="320"/>
                              <w:rPr>
                                <w:sz w:val="16"/>
                              </w:rPr>
                            </w:pPr>
                            <w:r w:rsidRPr="00224453">
                              <w:rPr>
                                <w:rFonts w:hint="eastAsia"/>
                                <w:sz w:val="16"/>
                              </w:rPr>
                              <w:t>ン要約筆記などがあります。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025B3" id="_x0000_s1030" type="#_x0000_t202" style="position:absolute;left:0;text-align:left;margin-left:22.95pt;margin-top:18.65pt;width:408pt;height:4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" stroked="f">
                <v:textbox>
                  <w:txbxContent>
                    <w:p w14:paraId="16F433F9" w14:textId="77777777" w:rsidR="00B464D2" w:rsidRPr="00224453" w:rsidRDefault="00B464D2" w:rsidP="00B464D2">
                      <w:pPr>
                        <w:spacing w:line="200" w:lineRule="exact"/>
                        <w:rPr>
                          <w:sz w:val="16"/>
                        </w:rPr>
                      </w:pPr>
                      <w:r w:rsidRPr="00224453">
                        <w:rPr>
                          <w:rFonts w:hint="eastAsia"/>
                          <w:sz w:val="16"/>
                        </w:rPr>
                        <w:t>※　要約筆記者</w:t>
                      </w:r>
                    </w:p>
                    <w:p w14:paraId="317A8E75" w14:textId="77777777" w:rsidR="00B464D2" w:rsidRPr="00224453" w:rsidRDefault="00B464D2" w:rsidP="00B464D2">
                      <w:pPr>
                        <w:spacing w:line="200" w:lineRule="exact"/>
                        <w:ind w:firstLineChars="200" w:firstLine="320"/>
                        <w:rPr>
                          <w:sz w:val="16"/>
                        </w:rPr>
                      </w:pPr>
                      <w:r w:rsidRPr="00224453">
                        <w:rPr>
                          <w:rFonts w:hint="eastAsia"/>
                          <w:sz w:val="16"/>
                        </w:rPr>
                        <w:t>聴こえない人に話の内容、会議の進行、講演の内容等をリアルタイムで文字通訳する筆記通訳者のこと。</w:t>
                      </w:r>
                    </w:p>
                    <w:p w14:paraId="45B7DE6B" w14:textId="77777777" w:rsidR="00B464D2" w:rsidRPr="00224453" w:rsidRDefault="00B464D2" w:rsidP="00B464D2">
                      <w:pPr>
                        <w:spacing w:line="200" w:lineRule="exact"/>
                        <w:ind w:firstLineChars="200" w:firstLine="320"/>
                        <w:rPr>
                          <w:sz w:val="16"/>
                        </w:rPr>
                      </w:pPr>
                      <w:r w:rsidRPr="00224453">
                        <w:rPr>
                          <w:rFonts w:hint="eastAsia"/>
                          <w:sz w:val="16"/>
                        </w:rPr>
                        <w:t>要約筆記には、ノートテーク（手書き）、ＯＨＰ（オーバーヘッドプロジェクター）使用の手書き、パソコ</w:t>
                      </w:r>
                    </w:p>
                    <w:p w14:paraId="39DC8663" w14:textId="77777777" w:rsidR="00B464D2" w:rsidRPr="00224453" w:rsidRDefault="00B464D2" w:rsidP="00B464D2">
                      <w:pPr>
                        <w:spacing w:line="200" w:lineRule="exact"/>
                        <w:ind w:firstLineChars="200" w:firstLine="320"/>
                        <w:rPr>
                          <w:sz w:val="16"/>
                        </w:rPr>
                      </w:pPr>
                      <w:r w:rsidRPr="00224453">
                        <w:rPr>
                          <w:rFonts w:hint="eastAsia"/>
                          <w:sz w:val="16"/>
                        </w:rPr>
                        <w:t>ン要約筆記などがあります。</w:t>
                      </w:r>
                    </w:p>
                  </w:txbxContent>
                </v:textbox>
                <w10:wrap type="topAndBottom"/>
              </v:shape>
            </w:pict>
          </mc:Fallback>
        </mc:AlternateContent>
      </w:r>
      <w:r w:rsidRPr="00224453">
        <w:rPr>
          <w:rFonts w:hint="eastAsia"/>
        </w:rPr>
        <w:t>開催の周知を行う際、情報保障の事前申込みを受</w:t>
      </w:r>
      <w:r w:rsidRPr="00086457">
        <w:rPr>
          <w:rFonts w:hint="eastAsia"/>
        </w:rPr>
        <w:t>け付け</w:t>
      </w:r>
      <w:r w:rsidRPr="00224453">
        <w:rPr>
          <w:rFonts w:hint="eastAsia"/>
        </w:rPr>
        <w:t>る。</w:t>
      </w:r>
    </w:p>
    <w:p w14:paraId="10C35DF6" w14:textId="77777777" w:rsidR="00B464D2" w:rsidRPr="00224453" w:rsidRDefault="00B464D2" w:rsidP="00B464D2">
      <w:pPr>
        <w:ind w:firstLineChars="100" w:firstLine="210"/>
        <w:rPr>
          <w:rFonts w:asciiTheme="majorEastAsia" w:eastAsiaTheme="majorEastAsia" w:hAnsiTheme="majorEastAsia"/>
        </w:rPr>
      </w:pPr>
      <w:r w:rsidRPr="00224453">
        <w:rPr>
          <w:rFonts w:asciiTheme="majorEastAsia" w:eastAsiaTheme="majorEastAsia" w:hAnsiTheme="majorEastAsia" w:hint="eastAsia"/>
        </w:rPr>
        <w:t>（イベント等を開催する場合の具体例）</w:t>
      </w:r>
    </w:p>
    <w:p w14:paraId="31F854AD" w14:textId="77777777" w:rsidR="00B464D2" w:rsidRPr="00224453" w:rsidRDefault="00B464D2" w:rsidP="00B464D2">
      <w:pPr>
        <w:pStyle w:val="a8"/>
        <w:numPr>
          <w:ilvl w:val="0"/>
          <w:numId w:val="21"/>
        </w:numPr>
        <w:ind w:leftChars="0"/>
      </w:pPr>
      <w:r w:rsidRPr="00224453">
        <w:rPr>
          <w:rFonts w:hint="eastAsia"/>
        </w:rPr>
        <w:t>参加を希望する聴覚障害者等から要望があった場合に、手話通訳者・要約筆記者等を配置する。</w:t>
      </w:r>
    </w:p>
    <w:p w14:paraId="1ED52E11" w14:textId="77777777" w:rsidR="00B464D2" w:rsidRPr="00224453" w:rsidRDefault="00B464D2" w:rsidP="00B464D2">
      <w:pPr>
        <w:pStyle w:val="a8"/>
        <w:numPr>
          <w:ilvl w:val="0"/>
          <w:numId w:val="21"/>
        </w:numPr>
        <w:ind w:leftChars="0"/>
      </w:pPr>
      <w:r w:rsidRPr="00224453">
        <w:rPr>
          <w:rFonts w:hint="eastAsia"/>
        </w:rPr>
        <w:t>開催の周知を行う際、情報保障の事前申込みを受け付ける。</w:t>
      </w:r>
    </w:p>
    <w:p w14:paraId="73550502" w14:textId="77777777" w:rsidR="00B464D2" w:rsidRPr="00B464D2" w:rsidRDefault="00B464D2" w:rsidP="00B464D2">
      <w:pPr>
        <w:pStyle w:val="a8"/>
        <w:numPr>
          <w:ilvl w:val="0"/>
          <w:numId w:val="21"/>
        </w:numPr>
        <w:ind w:leftChars="0"/>
      </w:pPr>
      <w:r w:rsidRPr="00224453">
        <w:rPr>
          <w:rFonts w:hint="eastAsia"/>
        </w:rPr>
        <w:t>多くの市民の参加が見込まれるイベント等であって、聴覚障害者等の参加が見込まれる場合は、あらかじめ会場全体に向けた手話通訳者・要約筆記者を設置するとともに、これらを見やすい席（情報保障席）を用意する。</w:t>
      </w:r>
    </w:p>
    <w:p w14:paraId="1FAE1ED5" w14:textId="77777777" w:rsidR="00B464D2" w:rsidRPr="00224453" w:rsidRDefault="00B464D2" w:rsidP="00B464D2">
      <w:pPr>
        <w:ind w:firstLineChars="100" w:firstLine="210"/>
        <w:rPr>
          <w:rFonts w:asciiTheme="majorEastAsia" w:eastAsiaTheme="majorEastAsia" w:hAnsiTheme="majorEastAsia"/>
        </w:rPr>
      </w:pPr>
      <w:r w:rsidRPr="00224453">
        <w:rPr>
          <w:rFonts w:asciiTheme="majorEastAsia" w:eastAsiaTheme="majorEastAsia" w:hAnsiTheme="majorEastAsia" w:hint="eastAsia"/>
        </w:rPr>
        <w:lastRenderedPageBreak/>
        <w:t>（障害者を委員等とする会議を開催する場合の具体例）</w:t>
      </w:r>
    </w:p>
    <w:p w14:paraId="75E183A7" w14:textId="77777777" w:rsidR="00B464D2" w:rsidRPr="00224453" w:rsidRDefault="00B464D2" w:rsidP="00B464D2">
      <w:pPr>
        <w:pStyle w:val="a8"/>
        <w:numPr>
          <w:ilvl w:val="0"/>
          <w:numId w:val="24"/>
        </w:numPr>
        <w:ind w:leftChars="0"/>
      </w:pPr>
      <w:r w:rsidRPr="00224453">
        <w:rPr>
          <w:rFonts w:hint="eastAsia"/>
        </w:rPr>
        <w:t>委員から要望があった場合に、手話通訳者・要約筆記者等を配置する。</w:t>
      </w:r>
    </w:p>
    <w:p w14:paraId="6784994C" w14:textId="77777777" w:rsidR="00B464D2" w:rsidRPr="00224453" w:rsidRDefault="00B464D2" w:rsidP="00B464D2">
      <w:pPr>
        <w:pStyle w:val="a8"/>
        <w:numPr>
          <w:ilvl w:val="0"/>
          <w:numId w:val="24"/>
        </w:numPr>
        <w:ind w:leftChars="0"/>
      </w:pPr>
      <w:r w:rsidRPr="00224453">
        <w:rPr>
          <w:rFonts w:hint="eastAsia"/>
        </w:rPr>
        <w:t>会議資料等を事前送付する際に、視覚障害のある委員から要望があった場合、読み上げソフトに対応できるよう電子データ（テキスト形式）で提供する。</w:t>
      </w:r>
    </w:p>
    <w:p w14:paraId="64F9EDB8" w14:textId="77777777" w:rsidR="00B464D2" w:rsidRPr="00224453" w:rsidRDefault="00B464D2" w:rsidP="00B464D2">
      <w:pPr>
        <w:pStyle w:val="a8"/>
        <w:numPr>
          <w:ilvl w:val="0"/>
          <w:numId w:val="24"/>
        </w:numPr>
        <w:ind w:leftChars="0"/>
      </w:pPr>
      <w:r w:rsidRPr="00224453">
        <w:rPr>
          <w:rFonts w:hint="eastAsia"/>
        </w:rPr>
        <w:t>会議に知的障害者が参加する場合、必要があれば、事前に会議内容の説明の機会を設ける。</w:t>
      </w:r>
    </w:p>
    <w:p w14:paraId="6321A85F" w14:textId="77777777" w:rsidR="00B464D2" w:rsidRPr="00224453" w:rsidRDefault="00B464D2" w:rsidP="00B464D2">
      <w:pPr>
        <w:pStyle w:val="a8"/>
        <w:numPr>
          <w:ilvl w:val="0"/>
          <w:numId w:val="24"/>
        </w:numPr>
        <w:ind w:leftChars="0"/>
      </w:pPr>
      <w:r w:rsidRPr="00224453">
        <w:rPr>
          <w:rFonts w:hint="eastAsia"/>
        </w:rPr>
        <w:t>非公表又は未公表情報を扱う会議等において、情報管理に係る担保が得られることを前提に、障害者の理解を援助する者の同席を認める。</w:t>
      </w:r>
    </w:p>
    <w:p w14:paraId="1D45405F" w14:textId="77777777" w:rsidR="00B464D2" w:rsidRPr="00224453" w:rsidRDefault="00B464D2" w:rsidP="00B464D2">
      <w:pPr>
        <w:pStyle w:val="a8"/>
        <w:numPr>
          <w:ilvl w:val="0"/>
          <w:numId w:val="24"/>
        </w:numPr>
        <w:ind w:leftChars="0"/>
      </w:pPr>
      <w:r w:rsidRPr="00224453">
        <w:rPr>
          <w:rFonts w:hint="eastAsia"/>
        </w:rPr>
        <w:t>会議の進行に当たり、資料を見ながら説明を聞くことが困難な障害者に対し、ゆっくり、丁寧な進行を心がける。</w:t>
      </w:r>
    </w:p>
    <w:p w14:paraId="04C339A8" w14:textId="77777777" w:rsidR="00B464D2" w:rsidRPr="00224453" w:rsidRDefault="00B464D2" w:rsidP="00B464D2">
      <w:pPr>
        <w:pStyle w:val="a8"/>
        <w:numPr>
          <w:ilvl w:val="0"/>
          <w:numId w:val="24"/>
        </w:numPr>
        <w:ind w:leftChars="0"/>
      </w:pPr>
      <w:r w:rsidRPr="00224453">
        <w:rPr>
          <w:rFonts w:hint="eastAsia"/>
        </w:rPr>
        <w:t>会議資料等について、点字、拡大文字等で作成する際に、各々の媒体間でページ番号等が異なりうることに留意して使用する。</w:t>
      </w:r>
    </w:p>
    <w:p w14:paraId="50879DE6" w14:textId="77777777" w:rsidR="00B464D2" w:rsidRPr="00224453" w:rsidRDefault="00B464D2" w:rsidP="00B464D2">
      <w:pPr>
        <w:pStyle w:val="a8"/>
        <w:numPr>
          <w:ilvl w:val="0"/>
          <w:numId w:val="24"/>
        </w:numPr>
        <w:ind w:leftChars="0"/>
      </w:pPr>
      <w:r w:rsidRPr="00224453">
        <w:rPr>
          <w:rFonts w:hint="eastAsia"/>
        </w:rPr>
        <w:t>会議の進行に当たっては、職員等が委員の障害の特性に合ったサポートを行う等、可能な範囲での配慮を行う。</w:t>
      </w:r>
    </w:p>
    <w:p w14:paraId="7DC15F69" w14:textId="77777777" w:rsidR="00B464D2" w:rsidRPr="00224453" w:rsidRDefault="00B464D2" w:rsidP="00B464D2">
      <w:pPr>
        <w:ind w:firstLineChars="100" w:firstLine="210"/>
        <w:rPr>
          <w:rFonts w:asciiTheme="majorEastAsia" w:eastAsiaTheme="majorEastAsia" w:hAnsiTheme="majorEastAsia"/>
        </w:rPr>
      </w:pPr>
    </w:p>
    <w:p w14:paraId="7E763DB2" w14:textId="77777777" w:rsidR="00B464D2" w:rsidRPr="00224453" w:rsidRDefault="00B464D2" w:rsidP="00B464D2">
      <w:pPr>
        <w:ind w:firstLineChars="100" w:firstLine="210"/>
        <w:rPr>
          <w:rFonts w:asciiTheme="majorEastAsia" w:eastAsiaTheme="majorEastAsia" w:hAnsiTheme="majorEastAsia"/>
        </w:rPr>
      </w:pPr>
      <w:r w:rsidRPr="00224453">
        <w:rPr>
          <w:rFonts w:asciiTheme="majorEastAsia" w:eastAsiaTheme="majorEastAsia" w:hAnsiTheme="majorEastAsia" w:hint="eastAsia"/>
        </w:rPr>
        <w:t>（市民に向けた通知・依頼文書等を作成・提供する場合の具体例）</w:t>
      </w:r>
    </w:p>
    <w:p w14:paraId="1929CDED" w14:textId="77777777" w:rsidR="00B464D2" w:rsidRPr="00224453" w:rsidRDefault="00B464D2" w:rsidP="00B464D2">
      <w:pPr>
        <w:pStyle w:val="a8"/>
        <w:numPr>
          <w:ilvl w:val="0"/>
          <w:numId w:val="22"/>
        </w:numPr>
        <w:ind w:leftChars="0"/>
      </w:pPr>
      <w:r w:rsidRPr="00224453">
        <w:rPr>
          <w:rFonts w:hint="eastAsia"/>
        </w:rPr>
        <w:t>市民全般を対象とする文書は、聴覚障害者等が問い合わせできるよう、ＦＡＸ番号やメールアドレスを掲載する。</w:t>
      </w:r>
    </w:p>
    <w:p w14:paraId="73CDC51A" w14:textId="77777777" w:rsidR="00B464D2" w:rsidRPr="00224453" w:rsidRDefault="00B464D2" w:rsidP="00B464D2">
      <w:pPr>
        <w:pStyle w:val="a8"/>
        <w:numPr>
          <w:ilvl w:val="0"/>
          <w:numId w:val="22"/>
        </w:numPr>
        <w:ind w:leftChars="0"/>
      </w:pPr>
      <w:r w:rsidRPr="00224453">
        <w:rPr>
          <w:rFonts w:hint="eastAsia"/>
        </w:rPr>
        <w:t>視覚障害者等から要望があった場合に、点字や拡大文字の文書を提供する。また、音声読み上げソフト等を活用している視覚障害者等については、電子データ（テキスト形式）による情報提供を行う。</w:t>
      </w:r>
    </w:p>
    <w:p w14:paraId="380F65A4" w14:textId="77777777" w:rsidR="00B464D2" w:rsidRPr="00224453" w:rsidRDefault="00B464D2" w:rsidP="00B464D2">
      <w:pPr>
        <w:pStyle w:val="a8"/>
        <w:numPr>
          <w:ilvl w:val="0"/>
          <w:numId w:val="22"/>
        </w:numPr>
        <w:ind w:leftChars="0"/>
      </w:pPr>
      <w:r w:rsidRPr="00224453">
        <w:rPr>
          <w:rFonts w:hint="eastAsia"/>
        </w:rPr>
        <w:t>知的障害者等から要望があった場合に、ルビ付きの文書を提供する。</w:t>
      </w:r>
    </w:p>
    <w:p w14:paraId="41BB0D55" w14:textId="77777777" w:rsidR="00B464D2" w:rsidRPr="00224453" w:rsidRDefault="00B464D2" w:rsidP="00B464D2">
      <w:pPr>
        <w:pStyle w:val="a8"/>
        <w:numPr>
          <w:ilvl w:val="0"/>
          <w:numId w:val="22"/>
        </w:numPr>
        <w:ind w:leftChars="0"/>
      </w:pPr>
      <w:r w:rsidRPr="00224453">
        <w:rPr>
          <w:rFonts w:hint="eastAsia"/>
        </w:rPr>
        <w:t>回答期限がある場合は、文書のやりとりや内容理解に時間がかかることを考慮し、期限を長めに設定する。</w:t>
      </w:r>
    </w:p>
    <w:p w14:paraId="3FFB5E08" w14:textId="77777777" w:rsidR="00B464D2" w:rsidRDefault="00B464D2" w:rsidP="00B464D2"/>
    <w:p w14:paraId="29531ED1" w14:textId="77777777" w:rsidR="00B464D2" w:rsidRPr="00086457" w:rsidRDefault="00B464D2" w:rsidP="00B464D2">
      <w:pPr>
        <w:rPr>
          <w:rFonts w:asciiTheme="majorEastAsia" w:eastAsiaTheme="majorEastAsia" w:hAnsiTheme="majorEastAsia"/>
        </w:rPr>
      </w:pPr>
      <w:r>
        <w:rPr>
          <w:rFonts w:asciiTheme="majorEastAsia" w:eastAsiaTheme="majorEastAsia" w:hAnsiTheme="majorEastAsia" w:hint="eastAsia"/>
        </w:rPr>
        <w:t>５．</w:t>
      </w:r>
      <w:r w:rsidRPr="00F46A1F">
        <w:rPr>
          <w:rFonts w:asciiTheme="majorEastAsia" w:eastAsiaTheme="majorEastAsia" w:hAnsiTheme="majorEastAsia" w:hint="eastAsia"/>
        </w:rPr>
        <w:t>障</w:t>
      </w:r>
      <w:r w:rsidRPr="00086457">
        <w:rPr>
          <w:rFonts w:asciiTheme="majorEastAsia" w:eastAsiaTheme="majorEastAsia" w:hAnsiTheme="majorEastAsia" w:hint="eastAsia"/>
        </w:rPr>
        <w:t>害のある市民を念頭に置いた施策展開</w:t>
      </w:r>
    </w:p>
    <w:p w14:paraId="74D1FD75" w14:textId="77777777" w:rsidR="00B464D2" w:rsidRPr="00086457" w:rsidRDefault="00B464D2" w:rsidP="00B464D2">
      <w:pPr>
        <w:ind w:leftChars="100" w:left="210" w:firstLineChars="100" w:firstLine="210"/>
      </w:pPr>
      <w:r w:rsidRPr="00086457">
        <w:rPr>
          <w:rFonts w:hint="eastAsia"/>
        </w:rPr>
        <w:t>地域には、心身に障害のある者をはじめ、多様な住民が暮らしていることから、障害者差別解消の推進にあたっては、障害者の存在を念頭においた施策を展開する必要がある。</w:t>
      </w:r>
    </w:p>
    <w:p w14:paraId="36F560EC" w14:textId="77777777" w:rsidR="00B464D2" w:rsidRDefault="00B464D2" w:rsidP="00B464D2">
      <w:pPr>
        <w:ind w:leftChars="100" w:left="210" w:firstLineChars="100" w:firstLine="210"/>
      </w:pPr>
      <w:r w:rsidRPr="00086457">
        <w:rPr>
          <w:rFonts w:hint="eastAsia"/>
        </w:rPr>
        <w:t>そのため、施策の企画・立案等の段階において、障害者に対する適切な情報提供や障害者からの意見聴取に努めることとし、政策</w:t>
      </w:r>
      <w:r w:rsidRPr="003053B6">
        <w:rPr>
          <w:rFonts w:hint="eastAsia"/>
        </w:rPr>
        <w:t>形成過程における障害者の参画を推進する。</w:t>
      </w:r>
    </w:p>
    <w:p w14:paraId="7E941B77" w14:textId="77777777" w:rsidR="00B464D2" w:rsidRPr="00545E5A" w:rsidRDefault="00B464D2" w:rsidP="00B464D2"/>
    <w:p w14:paraId="12EEAD5A" w14:textId="77777777" w:rsidR="00B464D2" w:rsidRPr="00224453" w:rsidRDefault="00B464D2" w:rsidP="00B464D2">
      <w:pPr>
        <w:ind w:firstLineChars="100" w:firstLine="210"/>
        <w:rPr>
          <w:rFonts w:asciiTheme="majorEastAsia" w:eastAsiaTheme="majorEastAsia" w:hAnsiTheme="majorEastAsia"/>
        </w:rPr>
      </w:pPr>
      <w:r w:rsidRPr="00224453">
        <w:rPr>
          <w:rFonts w:asciiTheme="majorEastAsia" w:eastAsiaTheme="majorEastAsia" w:hAnsiTheme="majorEastAsia" w:hint="eastAsia"/>
        </w:rPr>
        <w:t>（施策の企画・立案等の段階における情報提供や意見聴取を行う方法の具体例）</w:t>
      </w:r>
    </w:p>
    <w:p w14:paraId="697D18C1" w14:textId="77777777" w:rsidR="00B464D2" w:rsidRPr="00224453" w:rsidRDefault="00B464D2" w:rsidP="00B464D2">
      <w:pPr>
        <w:pStyle w:val="a8"/>
        <w:numPr>
          <w:ilvl w:val="0"/>
          <w:numId w:val="23"/>
        </w:numPr>
        <w:ind w:leftChars="0"/>
      </w:pPr>
      <w:r w:rsidRPr="00224453">
        <w:rPr>
          <w:rFonts w:hint="eastAsia"/>
        </w:rPr>
        <w:t>パブリックコメント・市民説明会等において、手話通訳・要約筆記・点字資料等を用意し、障害者へ適切な情報提供を行う。</w:t>
      </w:r>
    </w:p>
    <w:p w14:paraId="7F2B93C1" w14:textId="77777777" w:rsidR="00B464D2" w:rsidRPr="00224453" w:rsidRDefault="00B464D2" w:rsidP="00B464D2">
      <w:pPr>
        <w:pStyle w:val="a8"/>
        <w:numPr>
          <w:ilvl w:val="0"/>
          <w:numId w:val="23"/>
        </w:numPr>
        <w:ind w:leftChars="0"/>
      </w:pPr>
      <w:r w:rsidRPr="00224453">
        <w:rPr>
          <w:rFonts w:hint="eastAsia"/>
        </w:rPr>
        <w:t>計画の策定や新たな事業を実施する際に、障害者団体へのアンケート調査等の実施をする。</w:t>
      </w:r>
    </w:p>
    <w:p w14:paraId="45D045AE" w14:textId="77777777" w:rsidR="00B464D2" w:rsidRDefault="00B464D2" w:rsidP="00B464D2">
      <w:pPr>
        <w:pStyle w:val="a8"/>
        <w:numPr>
          <w:ilvl w:val="0"/>
          <w:numId w:val="23"/>
        </w:numPr>
        <w:ind w:leftChars="0"/>
      </w:pPr>
      <w:r w:rsidRPr="00224453">
        <w:rPr>
          <w:rFonts w:hint="eastAsia"/>
        </w:rPr>
        <w:t>審議会・協議会等において、必要に応じて、障害者を委員に登用する。</w:t>
      </w:r>
    </w:p>
    <w:p w14:paraId="620DF3B5" w14:textId="77777777" w:rsidR="00B464D2" w:rsidRPr="00B464D2" w:rsidRDefault="00B464D2"/>
    <w:sectPr w:rsidR="00B464D2" w:rsidRPr="00B464D2" w:rsidSect="008D7E51">
      <w:footerReference w:type="default" r:id="rId8"/>
      <w:pgSz w:w="11906" w:h="16838"/>
      <w:pgMar w:top="1418" w:right="1701" w:bottom="1134" w:left="1701" w:header="624"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43B0" w14:textId="77777777" w:rsidR="00A929DB" w:rsidRDefault="00A929DB" w:rsidP="00A929DB">
      <w:r>
        <w:separator/>
      </w:r>
    </w:p>
  </w:endnote>
  <w:endnote w:type="continuationSeparator" w:id="0">
    <w:p w14:paraId="7269E35A" w14:textId="77777777" w:rsidR="00A929DB" w:rsidRDefault="00A929DB" w:rsidP="00A9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1F4E" w14:textId="77777777" w:rsidR="00BC1290" w:rsidRDefault="00BC1290">
    <w:pPr>
      <w:pStyle w:val="a5"/>
      <w:jc w:val="center"/>
    </w:pPr>
  </w:p>
  <w:p w14:paraId="6FF4BF03" w14:textId="77777777" w:rsidR="00BC1290" w:rsidRDefault="00BC12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C6C9" w14:textId="77777777" w:rsidR="00A929DB" w:rsidRDefault="00A929DB" w:rsidP="00A929DB">
      <w:r>
        <w:separator/>
      </w:r>
    </w:p>
  </w:footnote>
  <w:footnote w:type="continuationSeparator" w:id="0">
    <w:p w14:paraId="02E26827" w14:textId="77777777" w:rsidR="00A929DB" w:rsidRDefault="00A929DB" w:rsidP="00A92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17C"/>
    <w:multiLevelType w:val="hybridMultilevel"/>
    <w:tmpl w:val="064E38C4"/>
    <w:lvl w:ilvl="0" w:tplc="4E20B8FE">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9BE5DDD"/>
    <w:multiLevelType w:val="hybridMultilevel"/>
    <w:tmpl w:val="10A4C70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E5F0C5B"/>
    <w:multiLevelType w:val="hybridMultilevel"/>
    <w:tmpl w:val="B7A49E88"/>
    <w:lvl w:ilvl="0" w:tplc="0BC4B622">
      <w:numFmt w:val="bullet"/>
      <w:lvlText w:val="○"/>
      <w:lvlJc w:val="left"/>
      <w:pPr>
        <w:ind w:left="420" w:hanging="420"/>
      </w:pPr>
      <w:rPr>
        <w:rFonts w:ascii="ＭＳ 明朝" w:eastAsia="ＭＳ 明朝" w:hAnsi="ＭＳ 明朝" w:cstheme="minorBidi" w:hint="eastAsia"/>
      </w:rPr>
    </w:lvl>
    <w:lvl w:ilvl="1" w:tplc="0BC4B622">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CF760C"/>
    <w:multiLevelType w:val="hybridMultilevel"/>
    <w:tmpl w:val="F57E7534"/>
    <w:lvl w:ilvl="0" w:tplc="8EC6AF38">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162F3301"/>
    <w:multiLevelType w:val="hybridMultilevel"/>
    <w:tmpl w:val="B1BE39FA"/>
    <w:lvl w:ilvl="0" w:tplc="0BC4B6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B10093"/>
    <w:multiLevelType w:val="hybridMultilevel"/>
    <w:tmpl w:val="36D85F3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7B2C5A"/>
    <w:multiLevelType w:val="hybridMultilevel"/>
    <w:tmpl w:val="8326DD5C"/>
    <w:lvl w:ilvl="0" w:tplc="8EC6AF3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FE41524"/>
    <w:multiLevelType w:val="hybridMultilevel"/>
    <w:tmpl w:val="7E2CC352"/>
    <w:lvl w:ilvl="0" w:tplc="4E20B8FE">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8A87838"/>
    <w:multiLevelType w:val="hybridMultilevel"/>
    <w:tmpl w:val="7B805EC0"/>
    <w:lvl w:ilvl="0" w:tplc="04090011">
      <w:start w:val="1"/>
      <w:numFmt w:val="decimalEnclosedCircle"/>
      <w:lvlText w:val="%1"/>
      <w:lvlJc w:val="left"/>
      <w:pPr>
        <w:ind w:left="1470" w:hanging="420"/>
      </w:pPr>
    </w:lvl>
    <w:lvl w:ilvl="1" w:tplc="465CA3AA">
      <w:numFmt w:val="bullet"/>
      <w:lvlText w:val="※"/>
      <w:lvlJc w:val="left"/>
      <w:pPr>
        <w:ind w:left="1830" w:hanging="360"/>
      </w:pPr>
      <w:rPr>
        <w:rFonts w:ascii="ＭＳ 明朝" w:eastAsia="ＭＳ 明朝" w:hAnsi="ＭＳ 明朝" w:cstheme="minorBidi" w:hint="eastAsia"/>
      </w:rPr>
    </w:lvl>
    <w:lvl w:ilvl="2" w:tplc="4E20B8FE">
      <w:numFmt w:val="bullet"/>
      <w:lvlText w:val="○"/>
      <w:lvlJc w:val="left"/>
      <w:pPr>
        <w:ind w:left="2250" w:hanging="360"/>
      </w:pPr>
      <w:rPr>
        <w:rFonts w:ascii="ＭＳ 明朝" w:eastAsia="ＭＳ 明朝" w:hAnsi="ＭＳ 明朝" w:cstheme="minorBidi" w:hint="eastAsia"/>
      </w:r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3CD162E7"/>
    <w:multiLevelType w:val="hybridMultilevel"/>
    <w:tmpl w:val="2ED0510A"/>
    <w:lvl w:ilvl="0" w:tplc="04090011">
      <w:start w:val="1"/>
      <w:numFmt w:val="decimalEnclosedCircle"/>
      <w:lvlText w:val="%1"/>
      <w:lvlJc w:val="left"/>
      <w:pPr>
        <w:ind w:left="630" w:hanging="420"/>
      </w:pPr>
    </w:lvl>
    <w:lvl w:ilvl="1" w:tplc="5E86B85E">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F73522B"/>
    <w:multiLevelType w:val="hybridMultilevel"/>
    <w:tmpl w:val="285C9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284328"/>
    <w:multiLevelType w:val="hybridMultilevel"/>
    <w:tmpl w:val="2E40C366"/>
    <w:lvl w:ilvl="0" w:tplc="5E86B85E">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5E86B85E">
      <w:numFmt w:val="bullet"/>
      <w:lvlText w:val="○"/>
      <w:lvlJc w:val="left"/>
      <w:pPr>
        <w:ind w:left="1890" w:hanging="420"/>
      </w:pPr>
      <w:rPr>
        <w:rFonts w:ascii="ＭＳ 明朝" w:eastAsia="ＭＳ 明朝" w:hAnsi="ＭＳ 明朝" w:cstheme="minorBidi" w:hint="eastAsia"/>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465618F8"/>
    <w:multiLevelType w:val="hybridMultilevel"/>
    <w:tmpl w:val="71ECEB36"/>
    <w:lvl w:ilvl="0" w:tplc="8EC6AF38">
      <w:start w:val="1"/>
      <w:numFmt w:val="decimal"/>
      <w:lvlText w:val="※%1"/>
      <w:lvlJc w:val="left"/>
      <w:pPr>
        <w:ind w:left="840" w:hanging="420"/>
      </w:pPr>
      <w:rPr>
        <w:rFonts w:hint="eastAsia"/>
      </w:rPr>
    </w:lvl>
    <w:lvl w:ilvl="1" w:tplc="8EC6AF3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A03CDE"/>
    <w:multiLevelType w:val="hybridMultilevel"/>
    <w:tmpl w:val="98905C54"/>
    <w:lvl w:ilvl="0" w:tplc="0BC4B622">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7AF4EA8"/>
    <w:multiLevelType w:val="hybridMultilevel"/>
    <w:tmpl w:val="9C7011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842522"/>
    <w:multiLevelType w:val="hybridMultilevel"/>
    <w:tmpl w:val="9F8C3F0E"/>
    <w:lvl w:ilvl="0" w:tplc="8EC6AF38">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8AB08CF"/>
    <w:multiLevelType w:val="hybridMultilevel"/>
    <w:tmpl w:val="61E87F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7D74CA"/>
    <w:multiLevelType w:val="hybridMultilevel"/>
    <w:tmpl w:val="7A22EA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96197"/>
    <w:multiLevelType w:val="hybridMultilevel"/>
    <w:tmpl w:val="75744362"/>
    <w:lvl w:ilvl="0" w:tplc="4E20B8FE">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15C4C09"/>
    <w:multiLevelType w:val="hybridMultilevel"/>
    <w:tmpl w:val="FEBE8906"/>
    <w:lvl w:ilvl="0" w:tplc="3DD0A4AA">
      <w:numFmt w:val="bullet"/>
      <w:lvlText w:val="○"/>
      <w:lvlJc w:val="left"/>
      <w:pPr>
        <w:ind w:left="840" w:hanging="42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73A6149"/>
    <w:multiLevelType w:val="hybridMultilevel"/>
    <w:tmpl w:val="ED72BD36"/>
    <w:lvl w:ilvl="0" w:tplc="04090011">
      <w:start w:val="1"/>
      <w:numFmt w:val="decimalEnclosedCircle"/>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69DF4FE1"/>
    <w:multiLevelType w:val="hybridMultilevel"/>
    <w:tmpl w:val="406CE59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A1316B0"/>
    <w:multiLevelType w:val="hybridMultilevel"/>
    <w:tmpl w:val="008A231A"/>
    <w:lvl w:ilvl="0" w:tplc="4E20B8FE">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6EB0166D"/>
    <w:multiLevelType w:val="hybridMultilevel"/>
    <w:tmpl w:val="21E6C7DC"/>
    <w:lvl w:ilvl="0" w:tplc="4E20B8FE">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756E3F2F"/>
    <w:multiLevelType w:val="hybridMultilevel"/>
    <w:tmpl w:val="7F58F2C6"/>
    <w:lvl w:ilvl="0" w:tplc="0BC4B62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2473774">
    <w:abstractNumId w:val="5"/>
  </w:num>
  <w:num w:numId="2" w16cid:durableId="1514681407">
    <w:abstractNumId w:val="1"/>
  </w:num>
  <w:num w:numId="3" w16cid:durableId="1751384116">
    <w:abstractNumId w:val="20"/>
  </w:num>
  <w:num w:numId="4" w16cid:durableId="1308583417">
    <w:abstractNumId w:val="8"/>
  </w:num>
  <w:num w:numId="5" w16cid:durableId="1169442982">
    <w:abstractNumId w:val="12"/>
  </w:num>
  <w:num w:numId="6" w16cid:durableId="1551651991">
    <w:abstractNumId w:val="16"/>
  </w:num>
  <w:num w:numId="7" w16cid:durableId="284701776">
    <w:abstractNumId w:val="9"/>
  </w:num>
  <w:num w:numId="8" w16cid:durableId="1864441035">
    <w:abstractNumId w:val="2"/>
  </w:num>
  <w:num w:numId="9" w16cid:durableId="114952972">
    <w:abstractNumId w:val="4"/>
  </w:num>
  <w:num w:numId="10" w16cid:durableId="1794791458">
    <w:abstractNumId w:val="24"/>
  </w:num>
  <w:num w:numId="11" w16cid:durableId="898709779">
    <w:abstractNumId w:val="13"/>
  </w:num>
  <w:num w:numId="12" w16cid:durableId="1936208180">
    <w:abstractNumId w:val="21"/>
  </w:num>
  <w:num w:numId="13" w16cid:durableId="1367021191">
    <w:abstractNumId w:val="15"/>
  </w:num>
  <w:num w:numId="14" w16cid:durableId="785926808">
    <w:abstractNumId w:val="6"/>
  </w:num>
  <w:num w:numId="15" w16cid:durableId="104889074">
    <w:abstractNumId w:val="11"/>
  </w:num>
  <w:num w:numId="16" w16cid:durableId="606623467">
    <w:abstractNumId w:val="3"/>
  </w:num>
  <w:num w:numId="17" w16cid:durableId="666715102">
    <w:abstractNumId w:val="10"/>
  </w:num>
  <w:num w:numId="18" w16cid:durableId="922295823">
    <w:abstractNumId w:val="14"/>
  </w:num>
  <w:num w:numId="19" w16cid:durableId="2063139511">
    <w:abstractNumId w:val="22"/>
  </w:num>
  <w:num w:numId="20" w16cid:durableId="813838904">
    <w:abstractNumId w:val="23"/>
  </w:num>
  <w:num w:numId="21" w16cid:durableId="1552574608">
    <w:abstractNumId w:val="18"/>
  </w:num>
  <w:num w:numId="22" w16cid:durableId="22945242">
    <w:abstractNumId w:val="0"/>
  </w:num>
  <w:num w:numId="23" w16cid:durableId="2145806437">
    <w:abstractNumId w:val="7"/>
  </w:num>
  <w:num w:numId="24" w16cid:durableId="464858985">
    <w:abstractNumId w:val="19"/>
  </w:num>
  <w:num w:numId="25" w16cid:durableId="20367322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ECB"/>
    <w:rsid w:val="00006CDF"/>
    <w:rsid w:val="00012F81"/>
    <w:rsid w:val="00013B9C"/>
    <w:rsid w:val="00051803"/>
    <w:rsid w:val="000846E5"/>
    <w:rsid w:val="00086457"/>
    <w:rsid w:val="00092DBB"/>
    <w:rsid w:val="000A2FC2"/>
    <w:rsid w:val="000B160C"/>
    <w:rsid w:val="000D06D1"/>
    <w:rsid w:val="00100D4D"/>
    <w:rsid w:val="00106420"/>
    <w:rsid w:val="00173FCA"/>
    <w:rsid w:val="00180B6A"/>
    <w:rsid w:val="001A5281"/>
    <w:rsid w:val="001C0C83"/>
    <w:rsid w:val="001D320B"/>
    <w:rsid w:val="001D5B35"/>
    <w:rsid w:val="00216835"/>
    <w:rsid w:val="00223DCA"/>
    <w:rsid w:val="00224453"/>
    <w:rsid w:val="002263E7"/>
    <w:rsid w:val="00236319"/>
    <w:rsid w:val="002640F4"/>
    <w:rsid w:val="002679F2"/>
    <w:rsid w:val="00272A1B"/>
    <w:rsid w:val="002D47E7"/>
    <w:rsid w:val="002D5A8F"/>
    <w:rsid w:val="002E7F55"/>
    <w:rsid w:val="003053B6"/>
    <w:rsid w:val="00316ED0"/>
    <w:rsid w:val="003273C4"/>
    <w:rsid w:val="00346663"/>
    <w:rsid w:val="003600B1"/>
    <w:rsid w:val="00360767"/>
    <w:rsid w:val="003703E1"/>
    <w:rsid w:val="00372349"/>
    <w:rsid w:val="003E0AB0"/>
    <w:rsid w:val="003E474F"/>
    <w:rsid w:val="003F2DAA"/>
    <w:rsid w:val="004054C0"/>
    <w:rsid w:val="004063F2"/>
    <w:rsid w:val="004275D9"/>
    <w:rsid w:val="004549D9"/>
    <w:rsid w:val="00481942"/>
    <w:rsid w:val="004D1D30"/>
    <w:rsid w:val="00533ECB"/>
    <w:rsid w:val="00534B1A"/>
    <w:rsid w:val="005379FC"/>
    <w:rsid w:val="00545E5A"/>
    <w:rsid w:val="005506B1"/>
    <w:rsid w:val="005613BC"/>
    <w:rsid w:val="00587B43"/>
    <w:rsid w:val="005B02B1"/>
    <w:rsid w:val="005B205D"/>
    <w:rsid w:val="005B74E5"/>
    <w:rsid w:val="005C339D"/>
    <w:rsid w:val="005C52CD"/>
    <w:rsid w:val="005D19AB"/>
    <w:rsid w:val="005D2F41"/>
    <w:rsid w:val="005F6A70"/>
    <w:rsid w:val="00600AA2"/>
    <w:rsid w:val="006133E8"/>
    <w:rsid w:val="006434AA"/>
    <w:rsid w:val="00644D75"/>
    <w:rsid w:val="00666277"/>
    <w:rsid w:val="006713C3"/>
    <w:rsid w:val="0067370A"/>
    <w:rsid w:val="00674560"/>
    <w:rsid w:val="00687FE7"/>
    <w:rsid w:val="00692BC7"/>
    <w:rsid w:val="006A75BD"/>
    <w:rsid w:val="006C61AF"/>
    <w:rsid w:val="006E30C3"/>
    <w:rsid w:val="006E5449"/>
    <w:rsid w:val="006F263C"/>
    <w:rsid w:val="00742455"/>
    <w:rsid w:val="007537F4"/>
    <w:rsid w:val="007601BF"/>
    <w:rsid w:val="007646A5"/>
    <w:rsid w:val="00767295"/>
    <w:rsid w:val="007812AF"/>
    <w:rsid w:val="007829B3"/>
    <w:rsid w:val="0079034E"/>
    <w:rsid w:val="00796F56"/>
    <w:rsid w:val="007A44C9"/>
    <w:rsid w:val="007E5E4B"/>
    <w:rsid w:val="00803BF8"/>
    <w:rsid w:val="00804DEC"/>
    <w:rsid w:val="008356C6"/>
    <w:rsid w:val="008A2AA8"/>
    <w:rsid w:val="008A3000"/>
    <w:rsid w:val="008A78DD"/>
    <w:rsid w:val="008B3248"/>
    <w:rsid w:val="008B46E9"/>
    <w:rsid w:val="008C4F56"/>
    <w:rsid w:val="008D1DA7"/>
    <w:rsid w:val="008D7E51"/>
    <w:rsid w:val="008E62DB"/>
    <w:rsid w:val="00900DBD"/>
    <w:rsid w:val="00901953"/>
    <w:rsid w:val="00904B68"/>
    <w:rsid w:val="00913449"/>
    <w:rsid w:val="00916CCE"/>
    <w:rsid w:val="0091715C"/>
    <w:rsid w:val="009310C1"/>
    <w:rsid w:val="009477D7"/>
    <w:rsid w:val="0095641A"/>
    <w:rsid w:val="009764C0"/>
    <w:rsid w:val="009767F8"/>
    <w:rsid w:val="00992D7B"/>
    <w:rsid w:val="009A400E"/>
    <w:rsid w:val="009A700D"/>
    <w:rsid w:val="009B0D19"/>
    <w:rsid w:val="009B105B"/>
    <w:rsid w:val="009F5323"/>
    <w:rsid w:val="00A226C9"/>
    <w:rsid w:val="00A313C3"/>
    <w:rsid w:val="00A34171"/>
    <w:rsid w:val="00A36016"/>
    <w:rsid w:val="00A37CF9"/>
    <w:rsid w:val="00A57D94"/>
    <w:rsid w:val="00A64275"/>
    <w:rsid w:val="00A7081C"/>
    <w:rsid w:val="00A83DCA"/>
    <w:rsid w:val="00A8668C"/>
    <w:rsid w:val="00A91296"/>
    <w:rsid w:val="00A929DB"/>
    <w:rsid w:val="00AB5FC3"/>
    <w:rsid w:val="00AC2DEB"/>
    <w:rsid w:val="00AC60F6"/>
    <w:rsid w:val="00AD2B3D"/>
    <w:rsid w:val="00AF1E86"/>
    <w:rsid w:val="00AF2176"/>
    <w:rsid w:val="00B4131F"/>
    <w:rsid w:val="00B464D2"/>
    <w:rsid w:val="00B52476"/>
    <w:rsid w:val="00B61AB0"/>
    <w:rsid w:val="00B640AF"/>
    <w:rsid w:val="00BA6467"/>
    <w:rsid w:val="00BC1290"/>
    <w:rsid w:val="00BC6868"/>
    <w:rsid w:val="00BE569F"/>
    <w:rsid w:val="00C405C1"/>
    <w:rsid w:val="00C622C4"/>
    <w:rsid w:val="00C9768D"/>
    <w:rsid w:val="00CD2C06"/>
    <w:rsid w:val="00CD6D2C"/>
    <w:rsid w:val="00D0056D"/>
    <w:rsid w:val="00D24818"/>
    <w:rsid w:val="00D56CB4"/>
    <w:rsid w:val="00D57408"/>
    <w:rsid w:val="00D95051"/>
    <w:rsid w:val="00DE4DED"/>
    <w:rsid w:val="00E10105"/>
    <w:rsid w:val="00E12C07"/>
    <w:rsid w:val="00E71BE3"/>
    <w:rsid w:val="00E82E0F"/>
    <w:rsid w:val="00EB0AB5"/>
    <w:rsid w:val="00EB71F1"/>
    <w:rsid w:val="00EC119A"/>
    <w:rsid w:val="00EC2A81"/>
    <w:rsid w:val="00F01547"/>
    <w:rsid w:val="00F038B8"/>
    <w:rsid w:val="00F22527"/>
    <w:rsid w:val="00F3773A"/>
    <w:rsid w:val="00F46A1F"/>
    <w:rsid w:val="00F84091"/>
    <w:rsid w:val="00FB3360"/>
    <w:rsid w:val="00FC76BC"/>
    <w:rsid w:val="00FE7E37"/>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710D8"/>
  <w15:docId w15:val="{6CF25100-654A-4CD1-9356-941980F3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3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9DB"/>
    <w:pPr>
      <w:tabs>
        <w:tab w:val="center" w:pos="4252"/>
        <w:tab w:val="right" w:pos="8504"/>
      </w:tabs>
      <w:snapToGrid w:val="0"/>
    </w:pPr>
  </w:style>
  <w:style w:type="character" w:customStyle="1" w:styleId="a4">
    <w:name w:val="ヘッダー (文字)"/>
    <w:basedOn w:val="a0"/>
    <w:link w:val="a3"/>
    <w:uiPriority w:val="99"/>
    <w:rsid w:val="00A929DB"/>
  </w:style>
  <w:style w:type="paragraph" w:styleId="a5">
    <w:name w:val="footer"/>
    <w:basedOn w:val="a"/>
    <w:link w:val="a6"/>
    <w:uiPriority w:val="99"/>
    <w:unhideWhenUsed/>
    <w:rsid w:val="00A929DB"/>
    <w:pPr>
      <w:tabs>
        <w:tab w:val="center" w:pos="4252"/>
        <w:tab w:val="right" w:pos="8504"/>
      </w:tabs>
      <w:snapToGrid w:val="0"/>
    </w:pPr>
  </w:style>
  <w:style w:type="character" w:customStyle="1" w:styleId="a6">
    <w:name w:val="フッター (文字)"/>
    <w:basedOn w:val="a0"/>
    <w:link w:val="a5"/>
    <w:uiPriority w:val="99"/>
    <w:rsid w:val="00A929DB"/>
  </w:style>
  <w:style w:type="table" w:styleId="a7">
    <w:name w:val="Table Grid"/>
    <w:basedOn w:val="a1"/>
    <w:uiPriority w:val="59"/>
    <w:rsid w:val="005F6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33E8"/>
    <w:pPr>
      <w:ind w:leftChars="400" w:left="840"/>
    </w:pPr>
  </w:style>
  <w:style w:type="paragraph" w:styleId="a9">
    <w:name w:val="Balloon Text"/>
    <w:basedOn w:val="a"/>
    <w:link w:val="aa"/>
    <w:uiPriority w:val="99"/>
    <w:semiHidden/>
    <w:unhideWhenUsed/>
    <w:rsid w:val="00F377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773A"/>
    <w:rPr>
      <w:rFonts w:asciiTheme="majorHAnsi" w:eastAsiaTheme="majorEastAsia" w:hAnsiTheme="majorHAnsi" w:cstheme="majorBidi"/>
      <w:sz w:val="18"/>
      <w:szCs w:val="18"/>
    </w:rPr>
  </w:style>
  <w:style w:type="paragraph" w:customStyle="1" w:styleId="Default">
    <w:name w:val="Default"/>
    <w:rsid w:val="005C339D"/>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16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93F5-C75D-4DB7-9C82-787BF467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812</Words>
  <Characters>4633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蓬田　雅典</cp:lastModifiedBy>
  <cp:revision>5</cp:revision>
  <cp:lastPrinted>2023-03-21T06:35:00Z</cp:lastPrinted>
  <dcterms:created xsi:type="dcterms:W3CDTF">2016-03-22T02:02:00Z</dcterms:created>
  <dcterms:modified xsi:type="dcterms:W3CDTF">2026-04-08T07:23:00Z</dcterms:modified>
</cp:coreProperties>
</file>