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18" w:rsidRPr="00903F5B" w:rsidRDefault="00CE5A8E" w:rsidP="00CE5A8E">
      <w:pPr>
        <w:rPr>
          <w:rFonts w:ascii="ＭＳ 明朝" w:eastAsia="ＭＳ 明朝" w:hAnsi="ＭＳ 明朝"/>
        </w:rPr>
      </w:pPr>
      <w:r w:rsidRPr="00903F5B">
        <w:rPr>
          <w:rFonts w:ascii="ＭＳ 明朝" w:eastAsia="ＭＳ 明朝" w:hAnsi="ＭＳ 明朝" w:hint="eastAsia"/>
        </w:rPr>
        <w:t>「仙台市障害を理由とする差別をなくし障害のある人もない人も共に暮らしやすいまちをつくる条例」の概要</w:t>
      </w:r>
    </w:p>
    <w:p w:rsidR="00371077" w:rsidRPr="00903F5B" w:rsidRDefault="00371077" w:rsidP="00CE5A8E">
      <w:pPr>
        <w:rPr>
          <w:rFonts w:ascii="ＭＳ 明朝" w:eastAsia="ＭＳ 明朝" w:hAnsi="ＭＳ 明朝"/>
        </w:rPr>
      </w:pPr>
    </w:p>
    <w:p w:rsidR="00CE5A8E" w:rsidRPr="00903F5B" w:rsidRDefault="00CE5A8E" w:rsidP="00CE5A8E">
      <w:pPr>
        <w:rPr>
          <w:rFonts w:ascii="ＭＳ 明朝" w:eastAsia="ＭＳ 明朝" w:hAnsi="ＭＳ 明朝"/>
        </w:rPr>
      </w:pPr>
      <w:r w:rsidRPr="00903F5B">
        <w:rPr>
          <w:rFonts w:ascii="ＭＳ 明朝" w:eastAsia="ＭＳ 明朝" w:hAnsi="ＭＳ 明朝" w:hint="eastAsia"/>
        </w:rPr>
        <w:t>条例制定の目的</w:t>
      </w:r>
    </w:p>
    <w:p w:rsidR="00594AC8" w:rsidRPr="00903F5B" w:rsidRDefault="00594AC8" w:rsidP="00CE5A8E">
      <w:pPr>
        <w:rPr>
          <w:rFonts w:ascii="ＭＳ 明朝" w:eastAsia="ＭＳ 明朝" w:hAnsi="ＭＳ 明朝"/>
        </w:rPr>
      </w:pPr>
      <w:r w:rsidRPr="00903F5B">
        <w:rPr>
          <w:rFonts w:ascii="ＭＳ 明朝" w:eastAsia="ＭＳ 明朝" w:hAnsi="ＭＳ 明朝" w:hint="eastAsia"/>
        </w:rPr>
        <w:t>障害の有無に関わらず、暮らしやすい地域社会の実現を目指します</w:t>
      </w:r>
    </w:p>
    <w:p w:rsidR="00371077" w:rsidRPr="00903F5B" w:rsidRDefault="00594AC8" w:rsidP="00371077">
      <w:pPr>
        <w:rPr>
          <w:rFonts w:ascii="ＭＳ 明朝" w:eastAsia="ＭＳ 明朝" w:hAnsi="ＭＳ 明朝"/>
        </w:rPr>
      </w:pPr>
      <w:r w:rsidRPr="00903F5B">
        <w:rPr>
          <w:rFonts w:ascii="ＭＳ 明朝" w:eastAsia="ＭＳ 明朝" w:hAnsi="ＭＳ 明朝" w:hint="eastAsia"/>
        </w:rPr>
        <w:t>上記の目的を達成するために、</w:t>
      </w:r>
      <w:r w:rsidR="00371077" w:rsidRPr="00903F5B">
        <w:rPr>
          <w:rFonts w:ascii="ＭＳ 明朝" w:eastAsia="ＭＳ 明朝" w:hAnsi="ＭＳ 明朝"/>
        </w:rPr>
        <w:t>障害を理由とする差別の解消に</w:t>
      </w:r>
      <w:r w:rsidR="00B27477" w:rsidRPr="00903F5B">
        <w:rPr>
          <w:rFonts w:ascii="ＭＳ 明朝" w:eastAsia="ＭＳ 明朝" w:hAnsi="ＭＳ 明朝" w:hint="eastAsia"/>
        </w:rPr>
        <w:t>関して以下</w:t>
      </w:r>
      <w:r w:rsidR="00371077" w:rsidRPr="00903F5B">
        <w:rPr>
          <w:rFonts w:ascii="ＭＳ 明朝" w:eastAsia="ＭＳ 明朝" w:hAnsi="ＭＳ 明朝" w:hint="eastAsia"/>
        </w:rPr>
        <w:t>の内容を定めます。</w:t>
      </w:r>
    </w:p>
    <w:p w:rsidR="00371077" w:rsidRPr="00903F5B" w:rsidRDefault="002A08AC" w:rsidP="00371077">
      <w:pPr>
        <w:rPr>
          <w:rFonts w:ascii="ＭＳ 明朝" w:eastAsia="ＭＳ 明朝" w:hAnsi="ＭＳ 明朝"/>
        </w:rPr>
      </w:pPr>
      <w:r w:rsidRPr="00903F5B">
        <w:rPr>
          <w:rFonts w:ascii="ＭＳ 明朝" w:eastAsia="ＭＳ 明朝" w:hAnsi="ＭＳ 明朝" w:hint="eastAsia"/>
        </w:rPr>
        <w:t>１</w:t>
      </w:r>
      <w:r w:rsidR="00371077" w:rsidRPr="00903F5B">
        <w:rPr>
          <w:rFonts w:ascii="ＭＳ 明朝" w:eastAsia="ＭＳ 明朝" w:hAnsi="ＭＳ 明朝" w:hint="eastAsia"/>
        </w:rPr>
        <w:t>基本理念や、市・事業者・市民の責務</w:t>
      </w:r>
    </w:p>
    <w:p w:rsidR="00371077" w:rsidRPr="00903F5B" w:rsidRDefault="002A08AC" w:rsidP="00371077">
      <w:pPr>
        <w:rPr>
          <w:rFonts w:ascii="ＭＳ 明朝" w:eastAsia="ＭＳ 明朝" w:hAnsi="ＭＳ 明朝"/>
        </w:rPr>
      </w:pPr>
      <w:r w:rsidRPr="00903F5B">
        <w:rPr>
          <w:rFonts w:ascii="ＭＳ 明朝" w:eastAsia="ＭＳ 明朝" w:hAnsi="ＭＳ 明朝" w:hint="eastAsia"/>
        </w:rPr>
        <w:t>２</w:t>
      </w:r>
      <w:r w:rsidR="00371077" w:rsidRPr="00903F5B">
        <w:rPr>
          <w:rFonts w:ascii="ＭＳ 明朝" w:eastAsia="ＭＳ 明朝" w:hAnsi="ＭＳ 明朝" w:hint="eastAsia"/>
        </w:rPr>
        <w:t>障害を理由とする不当な差別的取扱いの禁止と合理的配慮の提供</w:t>
      </w:r>
    </w:p>
    <w:p w:rsidR="00371077" w:rsidRPr="00903F5B" w:rsidRDefault="002A08AC" w:rsidP="00371077">
      <w:pPr>
        <w:rPr>
          <w:rFonts w:ascii="ＭＳ 明朝" w:eastAsia="ＭＳ 明朝" w:hAnsi="ＭＳ 明朝"/>
        </w:rPr>
      </w:pPr>
      <w:r w:rsidRPr="00903F5B">
        <w:rPr>
          <w:rFonts w:ascii="ＭＳ 明朝" w:eastAsia="ＭＳ 明朝" w:hAnsi="ＭＳ 明朝" w:hint="eastAsia"/>
        </w:rPr>
        <w:t>３</w:t>
      </w:r>
      <w:r w:rsidR="00371077" w:rsidRPr="00903F5B">
        <w:rPr>
          <w:rFonts w:ascii="ＭＳ 明朝" w:eastAsia="ＭＳ 明朝" w:hAnsi="ＭＳ 明朝" w:hint="eastAsia"/>
        </w:rPr>
        <w:t>差別を解消するために実施すべき、基本的な施策</w:t>
      </w:r>
    </w:p>
    <w:p w:rsidR="00371077" w:rsidRPr="00903F5B" w:rsidRDefault="002A08AC" w:rsidP="00371077">
      <w:pPr>
        <w:rPr>
          <w:rFonts w:ascii="ＭＳ 明朝" w:eastAsia="ＭＳ 明朝" w:hAnsi="ＭＳ 明朝"/>
        </w:rPr>
      </w:pPr>
      <w:r w:rsidRPr="00903F5B">
        <w:rPr>
          <w:rFonts w:ascii="ＭＳ 明朝" w:eastAsia="ＭＳ 明朝" w:hAnsi="ＭＳ 明朝" w:hint="eastAsia"/>
        </w:rPr>
        <w:t>４</w:t>
      </w:r>
      <w:r w:rsidR="00371077" w:rsidRPr="00903F5B">
        <w:rPr>
          <w:rFonts w:ascii="ＭＳ 明朝" w:eastAsia="ＭＳ 明朝" w:hAnsi="ＭＳ 明朝" w:hint="eastAsia"/>
        </w:rPr>
        <w:t>相談の仕組みと紛争解決のための調整委員会の設置</w:t>
      </w:r>
    </w:p>
    <w:p w:rsidR="00E9557A" w:rsidRPr="00903F5B" w:rsidRDefault="00E9557A" w:rsidP="00371077">
      <w:pPr>
        <w:rPr>
          <w:rFonts w:ascii="ＭＳ 明朝" w:eastAsia="ＭＳ 明朝" w:hAnsi="ＭＳ 明朝"/>
        </w:rPr>
      </w:pPr>
    </w:p>
    <w:p w:rsidR="00371077" w:rsidRPr="00903F5B" w:rsidRDefault="00E9557A" w:rsidP="00371077">
      <w:pPr>
        <w:rPr>
          <w:rFonts w:ascii="ＭＳ 明朝" w:eastAsia="ＭＳ 明朝" w:hAnsi="ＭＳ 明朝"/>
        </w:rPr>
      </w:pPr>
      <w:r w:rsidRPr="00903F5B">
        <w:rPr>
          <w:rFonts w:ascii="ＭＳ 明朝" w:eastAsia="ＭＳ 明朝" w:hAnsi="ＭＳ 明朝" w:hint="eastAsia"/>
        </w:rPr>
        <w:t>以上4つの内容を基に</w:t>
      </w:r>
    </w:p>
    <w:p w:rsidR="00B27477" w:rsidRPr="00903F5B" w:rsidRDefault="00371077" w:rsidP="00371077">
      <w:pPr>
        <w:rPr>
          <w:rFonts w:ascii="ＭＳ 明朝" w:eastAsia="ＭＳ 明朝" w:hAnsi="ＭＳ 明朝"/>
        </w:rPr>
      </w:pPr>
      <w:r w:rsidRPr="00903F5B">
        <w:rPr>
          <w:rFonts w:ascii="ＭＳ 明朝" w:eastAsia="ＭＳ 明朝" w:hAnsi="ＭＳ 明朝" w:hint="eastAsia"/>
        </w:rPr>
        <w:t>障害を理由とする差別とは何かを市民全体で共有</w:t>
      </w:r>
      <w:r w:rsidR="0069336D" w:rsidRPr="00903F5B">
        <w:rPr>
          <w:rFonts w:ascii="ＭＳ 明朝" w:eastAsia="ＭＳ 明朝" w:hAnsi="ＭＳ 明朝" w:hint="eastAsia"/>
        </w:rPr>
        <w:t>します</w:t>
      </w:r>
    </w:p>
    <w:p w:rsidR="00371077" w:rsidRPr="00903F5B" w:rsidRDefault="00371077" w:rsidP="00371077">
      <w:pPr>
        <w:rPr>
          <w:rFonts w:ascii="ＭＳ 明朝" w:eastAsia="ＭＳ 明朝" w:hAnsi="ＭＳ 明朝"/>
        </w:rPr>
      </w:pPr>
      <w:r w:rsidRPr="00903F5B">
        <w:rPr>
          <w:rFonts w:ascii="ＭＳ 明朝" w:eastAsia="ＭＳ 明朝" w:hAnsi="ＭＳ 明朝" w:hint="eastAsia"/>
        </w:rPr>
        <w:t>具体的な施策や相談の</w:t>
      </w:r>
      <w:r w:rsidR="0069336D" w:rsidRPr="00903F5B">
        <w:rPr>
          <w:rFonts w:ascii="ＭＳ 明朝" w:eastAsia="ＭＳ 明朝" w:hAnsi="ＭＳ 明朝" w:hint="eastAsia"/>
        </w:rPr>
        <w:t>仕組みを定め、市民全体の課題として取り組みます</w:t>
      </w:r>
    </w:p>
    <w:p w:rsidR="00371077" w:rsidRPr="00903F5B" w:rsidRDefault="00371077" w:rsidP="00371077">
      <w:pPr>
        <w:rPr>
          <w:rFonts w:ascii="ＭＳ 明朝" w:eastAsia="ＭＳ 明朝" w:hAnsi="ＭＳ 明朝"/>
        </w:rPr>
      </w:pPr>
    </w:p>
    <w:p w:rsidR="00371077" w:rsidRPr="00903F5B" w:rsidRDefault="00371077" w:rsidP="00371077">
      <w:pPr>
        <w:rPr>
          <w:rFonts w:ascii="ＭＳ 明朝" w:eastAsia="ＭＳ 明朝" w:hAnsi="ＭＳ 明朝"/>
        </w:rPr>
      </w:pPr>
      <w:r w:rsidRPr="00903F5B">
        <w:rPr>
          <w:rFonts w:ascii="ＭＳ 明朝" w:eastAsia="ＭＳ 明朝" w:hAnsi="ＭＳ 明朝" w:hint="eastAsia"/>
        </w:rPr>
        <w:t>条例の基本理念</w:t>
      </w:r>
      <w:r w:rsidR="0069336D" w:rsidRPr="00903F5B">
        <w:rPr>
          <w:rFonts w:ascii="ＭＳ 明朝" w:eastAsia="ＭＳ 明朝" w:hAnsi="ＭＳ 明朝" w:hint="eastAsia"/>
        </w:rPr>
        <w:t>７つ</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１</w:t>
      </w:r>
      <w:r w:rsidR="00371077" w:rsidRPr="00903F5B">
        <w:rPr>
          <w:rFonts w:ascii="ＭＳ 明朝" w:eastAsia="ＭＳ 明朝" w:hAnsi="ＭＳ 明朝"/>
        </w:rPr>
        <w:t>障害者が個人として尊重されること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２</w:t>
      </w:r>
      <w:r w:rsidR="00371077" w:rsidRPr="00903F5B">
        <w:rPr>
          <w:rFonts w:ascii="ＭＳ 明朝" w:eastAsia="ＭＳ 明朝" w:hAnsi="ＭＳ 明朝"/>
        </w:rPr>
        <w:t>何人も不当な差別的取扱いにより障害者の権利利益を侵害してはならないこと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３</w:t>
      </w:r>
      <w:r w:rsidR="00371077" w:rsidRPr="00903F5B">
        <w:rPr>
          <w:rFonts w:ascii="ＭＳ 明朝" w:eastAsia="ＭＳ 明朝" w:hAnsi="ＭＳ 明朝"/>
        </w:rPr>
        <w:t>社会的障壁を取り除くため、障害者との対話により合理的配慮を行うことが促進される必要があること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４</w:t>
      </w:r>
      <w:r w:rsidR="00371077" w:rsidRPr="00903F5B">
        <w:rPr>
          <w:rFonts w:ascii="ＭＳ 明朝" w:eastAsia="ＭＳ 明朝" w:hAnsi="ＭＳ 明朝"/>
        </w:rPr>
        <w:t>全ての障害者は意思疎通のための手段についての選択の機会が確保されるとともに、情報の取得又は利用のための手段についての選択の機会の拡大が図られること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５</w:t>
      </w:r>
      <w:r w:rsidR="00371077" w:rsidRPr="00903F5B">
        <w:rPr>
          <w:rFonts w:ascii="ＭＳ 明朝" w:eastAsia="ＭＳ 明朝" w:hAnsi="ＭＳ 明朝"/>
        </w:rPr>
        <w:t>全ての事業者及び市民が障害及び障害者に関する理解を深める必要があること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６</w:t>
      </w:r>
      <w:r w:rsidR="00371077" w:rsidRPr="00903F5B">
        <w:rPr>
          <w:rFonts w:ascii="ＭＳ 明朝" w:eastAsia="ＭＳ 明朝" w:hAnsi="ＭＳ 明朝"/>
        </w:rPr>
        <w:t>障害がある女性、障害がある児童など、全ての障害者について障害の状態や性別、</w:t>
      </w:r>
    </w:p>
    <w:p w:rsidR="00371077" w:rsidRPr="00903F5B" w:rsidRDefault="00371077" w:rsidP="00371077">
      <w:pPr>
        <w:rPr>
          <w:rFonts w:ascii="ＭＳ 明朝" w:eastAsia="ＭＳ 明朝" w:hAnsi="ＭＳ 明朝"/>
        </w:rPr>
      </w:pPr>
      <w:r w:rsidRPr="00903F5B">
        <w:rPr>
          <w:rFonts w:ascii="ＭＳ 明朝" w:eastAsia="ＭＳ 明朝" w:hAnsi="ＭＳ 明朝" w:hint="eastAsia"/>
        </w:rPr>
        <w:t>年齢、状況等に応じた適切な配慮が求められること</w:t>
      </w:r>
    </w:p>
    <w:p w:rsidR="00371077" w:rsidRPr="00903F5B" w:rsidRDefault="0069336D" w:rsidP="00371077">
      <w:pPr>
        <w:rPr>
          <w:rFonts w:ascii="ＭＳ 明朝" w:eastAsia="ＭＳ 明朝" w:hAnsi="ＭＳ 明朝"/>
        </w:rPr>
      </w:pPr>
      <w:r w:rsidRPr="00903F5B">
        <w:rPr>
          <w:rFonts w:ascii="ＭＳ 明朝" w:eastAsia="ＭＳ 明朝" w:hAnsi="ＭＳ 明朝" w:hint="eastAsia"/>
        </w:rPr>
        <w:t>７</w:t>
      </w:r>
      <w:r w:rsidR="00371077" w:rsidRPr="00903F5B">
        <w:rPr>
          <w:rFonts w:ascii="ＭＳ 明朝" w:eastAsia="ＭＳ 明朝" w:hAnsi="ＭＳ 明朝"/>
        </w:rPr>
        <w:t>災害時における安全及び安心を確保するため、地域における災害時の支援体制の整備及び災害発生時における適切な支援活動が求められること</w:t>
      </w:r>
    </w:p>
    <w:p w:rsidR="0069336D" w:rsidRPr="00903F5B" w:rsidRDefault="0069336D" w:rsidP="00371077">
      <w:pPr>
        <w:rPr>
          <w:rFonts w:ascii="ＭＳ 明朝" w:eastAsia="ＭＳ 明朝" w:hAnsi="ＭＳ 明朝"/>
        </w:rPr>
      </w:pPr>
    </w:p>
    <w:p w:rsidR="0069336D" w:rsidRPr="00903F5B" w:rsidRDefault="0069336D" w:rsidP="00371077">
      <w:pPr>
        <w:rPr>
          <w:rFonts w:ascii="ＭＳ 明朝" w:eastAsia="ＭＳ 明朝" w:hAnsi="ＭＳ 明朝"/>
        </w:rPr>
      </w:pPr>
      <w:r w:rsidRPr="00903F5B">
        <w:rPr>
          <w:rFonts w:ascii="ＭＳ 明朝" w:eastAsia="ＭＳ 明朝" w:hAnsi="ＭＳ 明朝" w:hint="eastAsia"/>
        </w:rPr>
        <w:t>市、事業者、市民の責務や役割</w:t>
      </w:r>
    </w:p>
    <w:p w:rsidR="0069336D" w:rsidRPr="00903F5B" w:rsidRDefault="0069336D" w:rsidP="0069336D">
      <w:pPr>
        <w:rPr>
          <w:rFonts w:ascii="ＭＳ 明朝" w:eastAsia="ＭＳ 明朝" w:hAnsi="ＭＳ 明朝"/>
        </w:rPr>
      </w:pPr>
      <w:r w:rsidRPr="00903F5B">
        <w:rPr>
          <w:rFonts w:ascii="ＭＳ 明朝" w:eastAsia="ＭＳ 明朝" w:hAnsi="ＭＳ 明朝"/>
        </w:rPr>
        <w:t>市</w:t>
      </w:r>
    </w:p>
    <w:p w:rsidR="0069336D" w:rsidRPr="00903F5B" w:rsidRDefault="0069336D" w:rsidP="0069336D">
      <w:pPr>
        <w:rPr>
          <w:rFonts w:ascii="ＭＳ 明朝" w:eastAsia="ＭＳ 明朝" w:hAnsi="ＭＳ 明朝"/>
        </w:rPr>
      </w:pPr>
      <w:r w:rsidRPr="00903F5B">
        <w:rPr>
          <w:rFonts w:ascii="ＭＳ 明朝" w:eastAsia="ＭＳ 明朝" w:hAnsi="ＭＳ 明朝"/>
        </w:rPr>
        <w:t>障害及び障害者への理解の促進を図り、障害を理由とする差別解消に関する施策</w:t>
      </w:r>
      <w:r w:rsidRPr="00903F5B">
        <w:rPr>
          <w:rFonts w:ascii="ＭＳ 明朝" w:eastAsia="ＭＳ 明朝" w:hAnsi="ＭＳ 明朝" w:hint="eastAsia"/>
        </w:rPr>
        <w:t>を総合的、計画的に実施する。</w:t>
      </w:r>
    </w:p>
    <w:p w:rsidR="0069336D" w:rsidRPr="00903F5B" w:rsidRDefault="0069336D" w:rsidP="0069336D">
      <w:pPr>
        <w:rPr>
          <w:rFonts w:ascii="ＭＳ 明朝" w:eastAsia="ＭＳ 明朝" w:hAnsi="ＭＳ 明朝"/>
        </w:rPr>
      </w:pPr>
      <w:r w:rsidRPr="00903F5B">
        <w:rPr>
          <w:rFonts w:ascii="ＭＳ 明朝" w:eastAsia="ＭＳ 明朝" w:hAnsi="ＭＳ 明朝"/>
        </w:rPr>
        <w:t>事業者・市民</w:t>
      </w:r>
    </w:p>
    <w:p w:rsidR="0069336D" w:rsidRPr="00903F5B" w:rsidRDefault="0069336D" w:rsidP="0069336D">
      <w:pPr>
        <w:rPr>
          <w:rFonts w:ascii="ＭＳ 明朝" w:eastAsia="ＭＳ 明朝" w:hAnsi="ＭＳ 明朝"/>
        </w:rPr>
      </w:pPr>
      <w:r w:rsidRPr="00903F5B">
        <w:rPr>
          <w:rFonts w:ascii="ＭＳ 明朝" w:eastAsia="ＭＳ 明朝" w:hAnsi="ＭＳ 明朝"/>
        </w:rPr>
        <w:t>障害及び障害者への理解を深めるとともに、市が実施する施策に協力するよう努</w:t>
      </w:r>
      <w:r w:rsidR="00E81D86" w:rsidRPr="00903F5B">
        <w:rPr>
          <w:rFonts w:ascii="ＭＳ 明朝" w:eastAsia="ＭＳ 明朝" w:hAnsi="ＭＳ 明朝" w:hint="eastAsia"/>
        </w:rPr>
        <w:t>め</w:t>
      </w:r>
      <w:r w:rsidRPr="00903F5B">
        <w:rPr>
          <w:rFonts w:ascii="ＭＳ 明朝" w:eastAsia="ＭＳ 明朝" w:hAnsi="ＭＳ 明朝" w:hint="eastAsia"/>
        </w:rPr>
        <w:t>る。</w:t>
      </w:r>
    </w:p>
    <w:p w:rsidR="0069336D" w:rsidRPr="00903F5B" w:rsidRDefault="0069336D" w:rsidP="0069336D">
      <w:pPr>
        <w:rPr>
          <w:rFonts w:ascii="ＭＳ 明朝" w:eastAsia="ＭＳ 明朝" w:hAnsi="ＭＳ 明朝"/>
        </w:rPr>
      </w:pPr>
    </w:p>
    <w:p w:rsidR="0069336D" w:rsidRPr="00903F5B" w:rsidRDefault="0069336D" w:rsidP="0069336D">
      <w:pPr>
        <w:rPr>
          <w:rFonts w:ascii="ＭＳ 明朝" w:eastAsia="ＭＳ 明朝" w:hAnsi="ＭＳ 明朝"/>
        </w:rPr>
      </w:pPr>
      <w:r w:rsidRPr="00903F5B">
        <w:rPr>
          <w:rFonts w:ascii="ＭＳ 明朝" w:eastAsia="ＭＳ 明朝" w:hAnsi="ＭＳ 明朝" w:hint="eastAsia"/>
        </w:rPr>
        <w:t>『不当な差別的取扱いの禁止』</w:t>
      </w:r>
    </w:p>
    <w:p w:rsidR="0069336D" w:rsidRPr="00903F5B" w:rsidRDefault="0069336D" w:rsidP="0069336D">
      <w:pPr>
        <w:rPr>
          <w:rFonts w:ascii="ＭＳ 明朝" w:eastAsia="ＭＳ 明朝" w:hAnsi="ＭＳ 明朝"/>
        </w:rPr>
      </w:pPr>
      <w:r w:rsidRPr="00903F5B">
        <w:rPr>
          <w:rFonts w:ascii="ＭＳ 明朝" w:eastAsia="ＭＳ 明朝" w:hAnsi="ＭＳ 明朝" w:hint="eastAsia"/>
        </w:rPr>
        <w:t>市、及び事業者は義務です</w:t>
      </w:r>
    </w:p>
    <w:p w:rsidR="0069336D" w:rsidRPr="00903F5B" w:rsidRDefault="0069336D" w:rsidP="0069336D">
      <w:pPr>
        <w:rPr>
          <w:rFonts w:ascii="ＭＳ 明朝" w:eastAsia="ＭＳ 明朝" w:hAnsi="ＭＳ 明朝"/>
        </w:rPr>
      </w:pPr>
      <w:r w:rsidRPr="00903F5B">
        <w:rPr>
          <w:rFonts w:ascii="ＭＳ 明朝" w:eastAsia="ＭＳ 明朝" w:hAnsi="ＭＳ 明朝"/>
        </w:rPr>
        <w:t>市と事業者に禁止される不当な差別的取扱いの禁止について８つの分野で例示</w:t>
      </w:r>
    </w:p>
    <w:p w:rsidR="00B962E8" w:rsidRPr="00903F5B" w:rsidRDefault="00B962E8" w:rsidP="00B962E8">
      <w:pPr>
        <w:rPr>
          <w:rFonts w:ascii="ＭＳ 明朝" w:eastAsia="ＭＳ 明朝" w:hAnsi="ＭＳ 明朝"/>
        </w:rPr>
      </w:pPr>
      <w:r w:rsidRPr="00903F5B">
        <w:rPr>
          <w:rFonts w:ascii="ＭＳ 明朝" w:eastAsia="ＭＳ 明朝" w:hAnsi="ＭＳ 明朝" w:hint="eastAsia"/>
        </w:rPr>
        <w:lastRenderedPageBreak/>
        <w:t>1福祉サービス</w:t>
      </w:r>
    </w:p>
    <w:p w:rsidR="00B962E8" w:rsidRPr="00903F5B" w:rsidRDefault="00B962E8" w:rsidP="00B962E8">
      <w:pPr>
        <w:rPr>
          <w:rFonts w:ascii="ＭＳ 明朝" w:eastAsia="ＭＳ 明朝" w:hAnsi="ＭＳ 明朝"/>
        </w:rPr>
      </w:pPr>
      <w:r w:rsidRPr="00903F5B">
        <w:rPr>
          <w:rFonts w:ascii="ＭＳ 明朝" w:eastAsia="ＭＳ 明朝" w:hAnsi="ＭＳ 明朝" w:hint="eastAsia"/>
        </w:rPr>
        <w:t>2医療</w:t>
      </w:r>
    </w:p>
    <w:p w:rsidR="00B962E8" w:rsidRPr="00903F5B" w:rsidRDefault="00B962E8" w:rsidP="00B962E8">
      <w:pPr>
        <w:rPr>
          <w:rFonts w:ascii="ＭＳ 明朝" w:eastAsia="ＭＳ 明朝" w:hAnsi="ＭＳ 明朝"/>
        </w:rPr>
      </w:pPr>
      <w:r w:rsidRPr="00903F5B">
        <w:rPr>
          <w:rFonts w:ascii="ＭＳ 明朝" w:eastAsia="ＭＳ 明朝" w:hAnsi="ＭＳ 明朝" w:hint="eastAsia"/>
        </w:rPr>
        <w:t xml:space="preserve">3商品・サービスの提供　</w:t>
      </w:r>
    </w:p>
    <w:p w:rsidR="00B962E8" w:rsidRPr="00903F5B" w:rsidRDefault="00B962E8" w:rsidP="00B962E8">
      <w:pPr>
        <w:rPr>
          <w:rFonts w:ascii="ＭＳ 明朝" w:eastAsia="ＭＳ 明朝" w:hAnsi="ＭＳ 明朝"/>
        </w:rPr>
      </w:pPr>
      <w:r w:rsidRPr="00903F5B">
        <w:rPr>
          <w:rFonts w:ascii="ＭＳ 明朝" w:eastAsia="ＭＳ 明朝" w:hAnsi="ＭＳ 明朝" w:hint="eastAsia"/>
        </w:rPr>
        <w:t>4教育</w:t>
      </w:r>
    </w:p>
    <w:p w:rsidR="00B962E8" w:rsidRPr="00903F5B" w:rsidRDefault="00B962E8" w:rsidP="00B962E8">
      <w:pPr>
        <w:rPr>
          <w:rFonts w:ascii="ＭＳ 明朝" w:eastAsia="ＭＳ 明朝" w:hAnsi="ＭＳ 明朝"/>
        </w:rPr>
      </w:pPr>
      <w:r w:rsidRPr="00903F5B">
        <w:rPr>
          <w:rFonts w:ascii="ＭＳ 明朝" w:eastAsia="ＭＳ 明朝" w:hAnsi="ＭＳ 明朝"/>
        </w:rPr>
        <w:t>5</w:t>
      </w:r>
      <w:r w:rsidRPr="00903F5B">
        <w:rPr>
          <w:rFonts w:ascii="ＭＳ 明朝" w:eastAsia="ＭＳ 明朝" w:hAnsi="ＭＳ 明朝" w:hint="eastAsia"/>
        </w:rPr>
        <w:t xml:space="preserve">募集・採用、雇用　　　</w:t>
      </w:r>
    </w:p>
    <w:p w:rsidR="00B962E8" w:rsidRPr="00903F5B" w:rsidRDefault="00B962E8" w:rsidP="00B962E8">
      <w:pPr>
        <w:rPr>
          <w:rFonts w:ascii="ＭＳ 明朝" w:eastAsia="ＭＳ 明朝" w:hAnsi="ＭＳ 明朝"/>
        </w:rPr>
      </w:pPr>
      <w:r w:rsidRPr="00903F5B">
        <w:rPr>
          <w:rFonts w:ascii="ＭＳ 明朝" w:eastAsia="ＭＳ 明朝" w:hAnsi="ＭＳ 明朝" w:hint="eastAsia"/>
        </w:rPr>
        <w:t>6建物・公共交通機関</w:t>
      </w:r>
    </w:p>
    <w:p w:rsidR="00B962E8" w:rsidRPr="00903F5B" w:rsidRDefault="00B962E8" w:rsidP="00B962E8">
      <w:pPr>
        <w:rPr>
          <w:rFonts w:ascii="ＭＳ 明朝" w:eastAsia="ＭＳ 明朝" w:hAnsi="ＭＳ 明朝"/>
        </w:rPr>
      </w:pPr>
      <w:r w:rsidRPr="00903F5B">
        <w:rPr>
          <w:rFonts w:ascii="ＭＳ 明朝" w:eastAsia="ＭＳ 明朝" w:hAnsi="ＭＳ 明朝"/>
        </w:rPr>
        <w:t>7</w:t>
      </w:r>
      <w:r w:rsidRPr="00903F5B">
        <w:rPr>
          <w:rFonts w:ascii="ＭＳ 明朝" w:eastAsia="ＭＳ 明朝" w:hAnsi="ＭＳ 明朝" w:hint="eastAsia"/>
        </w:rPr>
        <w:t>不動産の取引</w:t>
      </w:r>
    </w:p>
    <w:p w:rsidR="0069336D" w:rsidRPr="00903F5B" w:rsidRDefault="00B962E8" w:rsidP="00B962E8">
      <w:pPr>
        <w:rPr>
          <w:rFonts w:ascii="ＭＳ 明朝" w:eastAsia="ＭＳ 明朝" w:hAnsi="ＭＳ 明朝"/>
        </w:rPr>
      </w:pPr>
      <w:r w:rsidRPr="00903F5B">
        <w:rPr>
          <w:rFonts w:ascii="ＭＳ 明朝" w:eastAsia="ＭＳ 明朝" w:hAnsi="ＭＳ 明朝" w:hint="eastAsia"/>
        </w:rPr>
        <w:t>8情報提供・意思表示</w:t>
      </w:r>
    </w:p>
    <w:p w:rsidR="0015697F" w:rsidRPr="00903F5B" w:rsidRDefault="0015697F" w:rsidP="00B962E8">
      <w:pPr>
        <w:rPr>
          <w:rFonts w:ascii="ＭＳ 明朝" w:eastAsia="ＭＳ 明朝" w:hAnsi="ＭＳ 明朝"/>
        </w:rPr>
      </w:pPr>
    </w:p>
    <w:p w:rsidR="0015697F" w:rsidRPr="00903F5B" w:rsidRDefault="0015697F" w:rsidP="0015697F">
      <w:pPr>
        <w:rPr>
          <w:rFonts w:ascii="ＭＳ 明朝" w:eastAsia="ＭＳ 明朝" w:hAnsi="ＭＳ 明朝"/>
        </w:rPr>
      </w:pPr>
      <w:r w:rsidRPr="00903F5B">
        <w:rPr>
          <w:rFonts w:ascii="ＭＳ 明朝" w:eastAsia="ＭＳ 明朝" w:hAnsi="ＭＳ 明朝" w:hint="eastAsia"/>
        </w:rPr>
        <w:t>『合理的配慮の提供』</w:t>
      </w:r>
    </w:p>
    <w:p w:rsidR="0015697F" w:rsidRPr="00903F5B" w:rsidRDefault="0015697F" w:rsidP="00B962E8">
      <w:pPr>
        <w:rPr>
          <w:rFonts w:ascii="ＭＳ 明朝" w:eastAsia="ＭＳ 明朝" w:hAnsi="ＭＳ 明朝"/>
        </w:rPr>
      </w:pPr>
      <w:r w:rsidRPr="00903F5B">
        <w:rPr>
          <w:rFonts w:ascii="ＭＳ 明朝" w:eastAsia="ＭＳ 明朝" w:hAnsi="ＭＳ 明朝" w:hint="eastAsia"/>
        </w:rPr>
        <w:t>市、及び事業者は義務です</w:t>
      </w:r>
    </w:p>
    <w:p w:rsidR="0015697F" w:rsidRPr="00903F5B" w:rsidRDefault="0015697F" w:rsidP="0015697F">
      <w:pPr>
        <w:rPr>
          <w:rFonts w:ascii="ＭＳ 明朝" w:eastAsia="ＭＳ 明朝" w:hAnsi="ＭＳ 明朝"/>
        </w:rPr>
      </w:pPr>
      <w:r w:rsidRPr="00903F5B">
        <w:rPr>
          <w:rFonts w:ascii="ＭＳ 明朝" w:eastAsia="ＭＳ 明朝" w:hAnsi="ＭＳ 明朝"/>
        </w:rPr>
        <w:t>社会的障壁の除去のための合理的配慮の提供の推進</w:t>
      </w:r>
    </w:p>
    <w:p w:rsidR="0015697F" w:rsidRPr="00903F5B" w:rsidRDefault="0015697F" w:rsidP="0015697F">
      <w:pPr>
        <w:rPr>
          <w:rFonts w:ascii="ＭＳ 明朝" w:eastAsia="ＭＳ 明朝" w:hAnsi="ＭＳ 明朝"/>
        </w:rPr>
      </w:pPr>
      <w:r w:rsidRPr="00903F5B">
        <w:rPr>
          <w:rFonts w:ascii="ＭＳ 明朝" w:eastAsia="ＭＳ 明朝" w:hAnsi="ＭＳ 明朝" w:hint="eastAsia"/>
        </w:rPr>
        <w:t>令和</w:t>
      </w:r>
      <w:r w:rsidRPr="00903F5B">
        <w:rPr>
          <w:rFonts w:ascii="ＭＳ 明朝" w:eastAsia="ＭＳ 明朝" w:hAnsi="ＭＳ 明朝"/>
        </w:rPr>
        <w:t>5年10月の改正により民間事業者についても努力義務から義務になりました。</w:t>
      </w:r>
    </w:p>
    <w:p w:rsidR="00053830" w:rsidRPr="00903F5B" w:rsidRDefault="00053830" w:rsidP="0015697F">
      <w:pPr>
        <w:rPr>
          <w:rFonts w:ascii="ＭＳ 明朝" w:eastAsia="ＭＳ 明朝" w:hAnsi="ＭＳ 明朝"/>
        </w:rPr>
      </w:pPr>
    </w:p>
    <w:p w:rsidR="00053830" w:rsidRPr="00903F5B" w:rsidRDefault="00053830" w:rsidP="0015697F">
      <w:pPr>
        <w:rPr>
          <w:rFonts w:ascii="ＭＳ 明朝" w:eastAsia="ＭＳ 明朝" w:hAnsi="ＭＳ 明朝"/>
        </w:rPr>
      </w:pPr>
      <w:r w:rsidRPr="00903F5B">
        <w:rPr>
          <w:rFonts w:ascii="ＭＳ 明朝" w:eastAsia="ＭＳ 明朝" w:hAnsi="ＭＳ 明朝" w:hint="eastAsia"/>
        </w:rPr>
        <w:t>基本的な施策８つ</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１</w:t>
      </w:r>
      <w:r w:rsidRPr="00903F5B">
        <w:rPr>
          <w:rFonts w:ascii="ＭＳ 明朝" w:eastAsia="ＭＳ 明朝" w:hAnsi="ＭＳ 明朝"/>
        </w:rPr>
        <w:t xml:space="preserve">啓発活動及び交流の推進　</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２</w:t>
      </w:r>
      <w:r w:rsidRPr="00903F5B">
        <w:rPr>
          <w:rFonts w:ascii="ＭＳ 明朝" w:eastAsia="ＭＳ 明朝" w:hAnsi="ＭＳ 明朝"/>
        </w:rPr>
        <w:t>教育の推進</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３</w:t>
      </w:r>
      <w:r w:rsidRPr="00903F5B">
        <w:rPr>
          <w:rFonts w:ascii="ＭＳ 明朝" w:eastAsia="ＭＳ 明朝" w:hAnsi="ＭＳ 明朝"/>
        </w:rPr>
        <w:t>就労及び雇用に関する支援の充実</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４</w:t>
      </w:r>
      <w:r w:rsidRPr="00903F5B">
        <w:rPr>
          <w:rFonts w:ascii="ＭＳ 明朝" w:eastAsia="ＭＳ 明朝" w:hAnsi="ＭＳ 明朝"/>
        </w:rPr>
        <w:t>意思疎通の支援の充実</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５</w:t>
      </w:r>
      <w:r w:rsidRPr="00903F5B">
        <w:rPr>
          <w:rFonts w:ascii="ＭＳ 明朝" w:eastAsia="ＭＳ 明朝" w:hAnsi="ＭＳ 明朝"/>
        </w:rPr>
        <w:t>政策形成過程への参画の推進</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６</w:t>
      </w:r>
      <w:r w:rsidRPr="00903F5B">
        <w:rPr>
          <w:rFonts w:ascii="ＭＳ 明朝" w:eastAsia="ＭＳ 明朝" w:hAnsi="ＭＳ 明朝"/>
        </w:rPr>
        <w:t>関係機関との連携</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７</w:t>
      </w:r>
      <w:r w:rsidRPr="00903F5B">
        <w:rPr>
          <w:rFonts w:ascii="ＭＳ 明朝" w:eastAsia="ＭＳ 明朝" w:hAnsi="ＭＳ 明朝"/>
        </w:rPr>
        <w:t xml:space="preserve">情報の収集、整理及び提供  </w:t>
      </w:r>
    </w:p>
    <w:p w:rsidR="00053830" w:rsidRPr="00903F5B" w:rsidRDefault="00053830" w:rsidP="00053830">
      <w:pPr>
        <w:rPr>
          <w:rFonts w:ascii="ＭＳ 明朝" w:eastAsia="ＭＳ 明朝" w:hAnsi="ＭＳ 明朝"/>
        </w:rPr>
      </w:pPr>
      <w:r w:rsidRPr="00903F5B">
        <w:rPr>
          <w:rFonts w:ascii="ＭＳ 明朝" w:eastAsia="ＭＳ 明朝" w:hAnsi="ＭＳ 明朝" w:hint="eastAsia"/>
        </w:rPr>
        <w:t>８</w:t>
      </w:r>
      <w:r w:rsidRPr="00903F5B">
        <w:rPr>
          <w:rFonts w:ascii="ＭＳ 明朝" w:eastAsia="ＭＳ 明朝" w:hAnsi="ＭＳ 明朝"/>
        </w:rPr>
        <w:t>人材の育成等</w:t>
      </w:r>
    </w:p>
    <w:p w:rsidR="00A708A7" w:rsidRPr="00903F5B" w:rsidRDefault="00A708A7" w:rsidP="00053830">
      <w:pPr>
        <w:rPr>
          <w:rFonts w:ascii="ＭＳ 明朝" w:eastAsia="ＭＳ 明朝" w:hAnsi="ＭＳ 明朝"/>
        </w:rPr>
      </w:pPr>
    </w:p>
    <w:p w:rsidR="00A708A7" w:rsidRPr="00903F5B" w:rsidRDefault="00A708A7" w:rsidP="00053830">
      <w:pPr>
        <w:rPr>
          <w:rFonts w:ascii="ＭＳ 明朝" w:eastAsia="ＭＳ 明朝" w:hAnsi="ＭＳ 明朝"/>
        </w:rPr>
      </w:pPr>
      <w:r w:rsidRPr="00903F5B">
        <w:rPr>
          <w:rFonts w:ascii="ＭＳ 明朝" w:eastAsia="ＭＳ 明朝" w:hAnsi="ＭＳ 明朝" w:hint="eastAsia"/>
        </w:rPr>
        <w:t>差別に関する相談等</w:t>
      </w:r>
      <w:r w:rsidR="00553603">
        <w:rPr>
          <w:rFonts w:ascii="ＭＳ 明朝" w:eastAsia="ＭＳ 明朝" w:hAnsi="ＭＳ 明朝" w:hint="eastAsia"/>
        </w:rPr>
        <w:t>の取り組み４つ</w:t>
      </w:r>
    </w:p>
    <w:p w:rsidR="00A708A7" w:rsidRPr="00903F5B" w:rsidRDefault="001146A4" w:rsidP="00A708A7">
      <w:pPr>
        <w:rPr>
          <w:rFonts w:ascii="ＭＳ 明朝" w:eastAsia="ＭＳ 明朝" w:hAnsi="ＭＳ 明朝"/>
        </w:rPr>
      </w:pPr>
      <w:r>
        <w:rPr>
          <w:rFonts w:ascii="ＭＳ 明朝" w:eastAsia="ＭＳ 明朝" w:hAnsi="ＭＳ 明朝" w:hint="eastAsia"/>
        </w:rPr>
        <w:t>１</w:t>
      </w:r>
      <w:r w:rsidR="00A708A7" w:rsidRPr="00903F5B">
        <w:rPr>
          <w:rFonts w:ascii="ＭＳ 明朝" w:eastAsia="ＭＳ 明朝" w:hAnsi="ＭＳ 明朝"/>
        </w:rPr>
        <w:t>相談への対応</w:t>
      </w:r>
    </w:p>
    <w:p w:rsidR="00A708A7" w:rsidRPr="00903F5B" w:rsidRDefault="001146A4" w:rsidP="00A708A7">
      <w:pPr>
        <w:rPr>
          <w:rFonts w:ascii="ＭＳ 明朝" w:eastAsia="ＭＳ 明朝" w:hAnsi="ＭＳ 明朝"/>
        </w:rPr>
      </w:pPr>
      <w:r>
        <w:rPr>
          <w:rFonts w:ascii="ＭＳ 明朝" w:eastAsia="ＭＳ 明朝" w:hAnsi="ＭＳ 明朝" w:hint="eastAsia"/>
        </w:rPr>
        <w:t>２</w:t>
      </w:r>
      <w:r w:rsidR="00A708A7" w:rsidRPr="00903F5B">
        <w:rPr>
          <w:rFonts w:ascii="ＭＳ 明朝" w:eastAsia="ＭＳ 明朝" w:hAnsi="ＭＳ 明朝"/>
        </w:rPr>
        <w:t>助言又はあっせん</w:t>
      </w:r>
    </w:p>
    <w:p w:rsidR="00A708A7" w:rsidRPr="00903F5B" w:rsidRDefault="001146A4" w:rsidP="00A708A7">
      <w:pPr>
        <w:rPr>
          <w:rFonts w:ascii="ＭＳ 明朝" w:eastAsia="ＭＳ 明朝" w:hAnsi="ＭＳ 明朝"/>
        </w:rPr>
      </w:pPr>
      <w:r>
        <w:rPr>
          <w:rFonts w:ascii="ＭＳ 明朝" w:eastAsia="ＭＳ 明朝" w:hAnsi="ＭＳ 明朝" w:hint="eastAsia"/>
        </w:rPr>
        <w:t>３</w:t>
      </w:r>
      <w:r w:rsidR="00A708A7" w:rsidRPr="00903F5B">
        <w:rPr>
          <w:rFonts w:ascii="ＭＳ 明朝" w:eastAsia="ＭＳ 明朝" w:hAnsi="ＭＳ 明朝"/>
        </w:rPr>
        <w:t>勧告・公表</w:t>
      </w:r>
    </w:p>
    <w:p w:rsidR="00A708A7" w:rsidRPr="00903F5B" w:rsidRDefault="001146A4" w:rsidP="00A708A7">
      <w:pPr>
        <w:rPr>
          <w:rFonts w:ascii="ＭＳ 明朝" w:eastAsia="ＭＳ 明朝" w:hAnsi="ＭＳ 明朝"/>
        </w:rPr>
      </w:pPr>
      <w:r>
        <w:rPr>
          <w:rFonts w:ascii="ＭＳ 明朝" w:eastAsia="ＭＳ 明朝" w:hAnsi="ＭＳ 明朝" w:hint="eastAsia"/>
        </w:rPr>
        <w:t>４</w:t>
      </w:r>
      <w:r w:rsidR="00A708A7" w:rsidRPr="00903F5B">
        <w:rPr>
          <w:rFonts w:ascii="ＭＳ 明朝" w:eastAsia="ＭＳ 明朝" w:hAnsi="ＭＳ 明朝"/>
        </w:rPr>
        <w:t>紛争解</w:t>
      </w:r>
      <w:bookmarkStart w:id="0" w:name="_GoBack"/>
      <w:bookmarkEnd w:id="0"/>
      <w:r w:rsidR="00A708A7" w:rsidRPr="00903F5B">
        <w:rPr>
          <w:rFonts w:ascii="ＭＳ 明朝" w:eastAsia="ＭＳ 明朝" w:hAnsi="ＭＳ 明朝"/>
        </w:rPr>
        <w:t>決のための調整委員会の設置</w:t>
      </w:r>
    </w:p>
    <w:sectPr w:rsidR="00A708A7" w:rsidRPr="00903F5B" w:rsidSect="00903F5B">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A4" w:rsidRDefault="001146A4" w:rsidP="001146A4">
      <w:r>
        <w:separator/>
      </w:r>
    </w:p>
  </w:endnote>
  <w:endnote w:type="continuationSeparator" w:id="0">
    <w:p w:rsidR="001146A4" w:rsidRDefault="001146A4" w:rsidP="001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A4" w:rsidRDefault="001146A4" w:rsidP="001146A4">
      <w:r>
        <w:separator/>
      </w:r>
    </w:p>
  </w:footnote>
  <w:footnote w:type="continuationSeparator" w:id="0">
    <w:p w:rsidR="001146A4" w:rsidRDefault="001146A4" w:rsidP="0011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65" w:rsidRDefault="00AD3F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36EE7"/>
    <w:multiLevelType w:val="hybridMultilevel"/>
    <w:tmpl w:val="AF364CCE"/>
    <w:lvl w:ilvl="0" w:tplc="E2FA543A">
      <w:start w:val="1"/>
      <w:numFmt w:val="bullet"/>
      <w:lvlText w:val=""/>
      <w:lvlJc w:val="left"/>
      <w:pPr>
        <w:tabs>
          <w:tab w:val="num" w:pos="502"/>
        </w:tabs>
        <w:ind w:left="502" w:hanging="360"/>
      </w:pPr>
      <w:rPr>
        <w:rFonts w:ascii="Wingdings" w:hAnsi="Wingdings" w:hint="default"/>
      </w:rPr>
    </w:lvl>
    <w:lvl w:ilvl="1" w:tplc="961058E4" w:tentative="1">
      <w:start w:val="1"/>
      <w:numFmt w:val="bullet"/>
      <w:lvlText w:val=""/>
      <w:lvlJc w:val="left"/>
      <w:pPr>
        <w:tabs>
          <w:tab w:val="num" w:pos="1440"/>
        </w:tabs>
        <w:ind w:left="1440" w:hanging="360"/>
      </w:pPr>
      <w:rPr>
        <w:rFonts w:ascii="Wingdings" w:hAnsi="Wingdings" w:hint="default"/>
      </w:rPr>
    </w:lvl>
    <w:lvl w:ilvl="2" w:tplc="B76C5C26" w:tentative="1">
      <w:start w:val="1"/>
      <w:numFmt w:val="bullet"/>
      <w:lvlText w:val=""/>
      <w:lvlJc w:val="left"/>
      <w:pPr>
        <w:tabs>
          <w:tab w:val="num" w:pos="2160"/>
        </w:tabs>
        <w:ind w:left="2160" w:hanging="360"/>
      </w:pPr>
      <w:rPr>
        <w:rFonts w:ascii="Wingdings" w:hAnsi="Wingdings" w:hint="default"/>
      </w:rPr>
    </w:lvl>
    <w:lvl w:ilvl="3" w:tplc="73AE7F7E" w:tentative="1">
      <w:start w:val="1"/>
      <w:numFmt w:val="bullet"/>
      <w:lvlText w:val=""/>
      <w:lvlJc w:val="left"/>
      <w:pPr>
        <w:tabs>
          <w:tab w:val="num" w:pos="2880"/>
        </w:tabs>
        <w:ind w:left="2880" w:hanging="360"/>
      </w:pPr>
      <w:rPr>
        <w:rFonts w:ascii="Wingdings" w:hAnsi="Wingdings" w:hint="default"/>
      </w:rPr>
    </w:lvl>
    <w:lvl w:ilvl="4" w:tplc="738E70AE" w:tentative="1">
      <w:start w:val="1"/>
      <w:numFmt w:val="bullet"/>
      <w:lvlText w:val=""/>
      <w:lvlJc w:val="left"/>
      <w:pPr>
        <w:tabs>
          <w:tab w:val="num" w:pos="3600"/>
        </w:tabs>
        <w:ind w:left="3600" w:hanging="360"/>
      </w:pPr>
      <w:rPr>
        <w:rFonts w:ascii="Wingdings" w:hAnsi="Wingdings" w:hint="default"/>
      </w:rPr>
    </w:lvl>
    <w:lvl w:ilvl="5" w:tplc="21C258A2" w:tentative="1">
      <w:start w:val="1"/>
      <w:numFmt w:val="bullet"/>
      <w:lvlText w:val=""/>
      <w:lvlJc w:val="left"/>
      <w:pPr>
        <w:tabs>
          <w:tab w:val="num" w:pos="4320"/>
        </w:tabs>
        <w:ind w:left="4320" w:hanging="360"/>
      </w:pPr>
      <w:rPr>
        <w:rFonts w:ascii="Wingdings" w:hAnsi="Wingdings" w:hint="default"/>
      </w:rPr>
    </w:lvl>
    <w:lvl w:ilvl="6" w:tplc="97F6615C" w:tentative="1">
      <w:start w:val="1"/>
      <w:numFmt w:val="bullet"/>
      <w:lvlText w:val=""/>
      <w:lvlJc w:val="left"/>
      <w:pPr>
        <w:tabs>
          <w:tab w:val="num" w:pos="5040"/>
        </w:tabs>
        <w:ind w:left="5040" w:hanging="360"/>
      </w:pPr>
      <w:rPr>
        <w:rFonts w:ascii="Wingdings" w:hAnsi="Wingdings" w:hint="default"/>
      </w:rPr>
    </w:lvl>
    <w:lvl w:ilvl="7" w:tplc="A39295AE" w:tentative="1">
      <w:start w:val="1"/>
      <w:numFmt w:val="bullet"/>
      <w:lvlText w:val=""/>
      <w:lvlJc w:val="left"/>
      <w:pPr>
        <w:tabs>
          <w:tab w:val="num" w:pos="5760"/>
        </w:tabs>
        <w:ind w:left="5760" w:hanging="360"/>
      </w:pPr>
      <w:rPr>
        <w:rFonts w:ascii="Wingdings" w:hAnsi="Wingdings" w:hint="default"/>
      </w:rPr>
    </w:lvl>
    <w:lvl w:ilvl="8" w:tplc="D3D062D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8E"/>
    <w:rsid w:val="00053830"/>
    <w:rsid w:val="001146A4"/>
    <w:rsid w:val="0015697F"/>
    <w:rsid w:val="002A08AC"/>
    <w:rsid w:val="00371077"/>
    <w:rsid w:val="00553603"/>
    <w:rsid w:val="00560718"/>
    <w:rsid w:val="00594AC8"/>
    <w:rsid w:val="0069336D"/>
    <w:rsid w:val="00903F5B"/>
    <w:rsid w:val="00A708A7"/>
    <w:rsid w:val="00AD3F65"/>
    <w:rsid w:val="00B27477"/>
    <w:rsid w:val="00B962E8"/>
    <w:rsid w:val="00CE5A8E"/>
    <w:rsid w:val="00E81D86"/>
    <w:rsid w:val="00E9557A"/>
    <w:rsid w:val="00F0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6A4"/>
    <w:pPr>
      <w:tabs>
        <w:tab w:val="center" w:pos="4252"/>
        <w:tab w:val="right" w:pos="8504"/>
      </w:tabs>
      <w:snapToGrid w:val="0"/>
    </w:pPr>
  </w:style>
  <w:style w:type="character" w:customStyle="1" w:styleId="a4">
    <w:name w:val="ヘッダー (文字)"/>
    <w:basedOn w:val="a0"/>
    <w:link w:val="a3"/>
    <w:uiPriority w:val="99"/>
    <w:rsid w:val="001146A4"/>
  </w:style>
  <w:style w:type="paragraph" w:styleId="a5">
    <w:name w:val="footer"/>
    <w:basedOn w:val="a"/>
    <w:link w:val="a6"/>
    <w:uiPriority w:val="99"/>
    <w:unhideWhenUsed/>
    <w:rsid w:val="001146A4"/>
    <w:pPr>
      <w:tabs>
        <w:tab w:val="center" w:pos="4252"/>
        <w:tab w:val="right" w:pos="8504"/>
      </w:tabs>
      <w:snapToGrid w:val="0"/>
    </w:pPr>
  </w:style>
  <w:style w:type="character" w:customStyle="1" w:styleId="a6">
    <w:name w:val="フッター (文字)"/>
    <w:basedOn w:val="a0"/>
    <w:link w:val="a5"/>
    <w:uiPriority w:val="99"/>
    <w:rsid w:val="0011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2024-08-22T07:56:00Z</dcterms:created>
  <dcterms:modified xsi:type="dcterms:W3CDTF">2024-08-22T07:56:00Z</dcterms:modified>
</cp:coreProperties>
</file>