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hAnsi="ＭＳ 明朝"/>
          <w:kern w:val="0"/>
          <w:sz w:val="24"/>
        </w:rPr>
      </w:pPr>
    </w:p>
    <w:p>
      <w:pPr>
        <w:jc w:val="center"/>
        <w:rPr>
          <w:rFonts w:hAnsi="ＭＳ 明朝"/>
          <w:sz w:val="24"/>
        </w:rPr>
      </w:pPr>
      <w:r>
        <w:rPr>
          <w:rFonts w:hAnsi="ＭＳ 明朝" w:hint="eastAsia"/>
          <w:spacing w:val="266"/>
          <w:kern w:val="0"/>
          <w:sz w:val="24"/>
          <w:fitText w:val="1784" w:id="-1454727936"/>
        </w:rPr>
        <w:t>報告</w:t>
      </w:r>
      <w:r>
        <w:rPr>
          <w:rFonts w:hAnsi="ＭＳ 明朝" w:hint="eastAsia"/>
          <w:kern w:val="0"/>
          <w:sz w:val="24"/>
          <w:fitText w:val="1784" w:id="-1454727936"/>
        </w:rPr>
        <w:t>書</w:t>
      </w:r>
    </w:p>
    <w:p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　月　　　日</w:t>
      </w:r>
    </w:p>
    <w:p>
      <w:pPr>
        <w:rPr>
          <w:rFonts w:hAnsi="ＭＳ 明朝"/>
        </w:rPr>
      </w:pPr>
    </w:p>
    <w:p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>
        <w:rPr>
          <w:rFonts w:hAnsi="ＭＳ 明朝" w:hint="eastAsia"/>
          <w:spacing w:val="12"/>
          <w:kern w:val="0"/>
          <w:fitText w:val="1544" w:id="-1454727935"/>
        </w:rPr>
        <w:t>仙台市保健所</w:t>
      </w:r>
      <w:r>
        <w:rPr>
          <w:rFonts w:hAnsi="ＭＳ 明朝" w:hint="eastAsia"/>
          <w:spacing w:val="-35"/>
          <w:kern w:val="0"/>
          <w:fitText w:val="1544" w:id="-1454727935"/>
        </w:rPr>
        <w:t>長</w:t>
      </w:r>
      <w:r>
        <w:rPr>
          <w:rFonts w:hAnsi="ＭＳ 明朝" w:hint="eastAsia"/>
        </w:rPr>
        <w:t xml:space="preserve">　あて</w:t>
      </w:r>
    </w:p>
    <w:p>
      <w:pPr>
        <w:rPr>
          <w:rFonts w:hAnsi="ＭＳ 明朝"/>
        </w:rPr>
      </w:pPr>
    </w:p>
    <w:p>
      <w:pPr>
        <w:spacing w:line="360" w:lineRule="auto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施設名称：</w:t>
      </w:r>
    </w:p>
    <w:p>
      <w:pPr>
        <w:spacing w:line="360" w:lineRule="auto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所在地：</w:t>
      </w:r>
    </w:p>
    <w:p>
      <w:pPr>
        <w:spacing w:line="360" w:lineRule="auto"/>
        <w:rPr>
          <w:rFonts w:hAnsi="ＭＳ 明朝"/>
        </w:rPr>
      </w:pPr>
      <w:r>
        <w:rPr>
          <w:rFonts w:hAnsi="ＭＳ 明朝" w:hint="eastAsia"/>
        </w:rPr>
        <w:t xml:space="preserve">　　　　　　　　　　　　 　　　　　   所有者等：　　　　　　　　　　　　</w:t>
      </w:r>
    </w:p>
    <w:p>
      <w:pPr>
        <w:rPr>
          <w:rFonts w:hAnsi="ＭＳ 明朝"/>
        </w:rPr>
      </w:pPr>
    </w:p>
    <w:p>
      <w:pPr>
        <w:rPr>
          <w:rFonts w:hAnsi="ＭＳ 明朝"/>
        </w:rPr>
      </w:pPr>
    </w:p>
    <w:p>
      <w:pPr>
        <w:spacing w:line="360" w:lineRule="auto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5819140</wp:posOffset>
                </wp:positionH>
                <wp:positionV relativeFrom="paragraph">
                  <wp:posOffset>392430</wp:posOffset>
                </wp:positionV>
                <wp:extent cx="122555" cy="457200"/>
                <wp:effectExtent l="12065" t="13335" r="8255" b="5715"/>
                <wp:wrapNone/>
                <wp:docPr id="1" name="右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" cy="457200"/>
                        </a:xfrm>
                        <a:prstGeom prst="rightBracket">
                          <a:avLst>
                            <a:gd name="adj" fmla="val 3108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458.2pt;margin-top:30.9pt;width:9.6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">
                <v:textbox inset="5.85pt,.7pt,5.85pt,.7pt"/>
              </v:shape>
            </w:pict>
          </mc:Fallback>
        </mc:AlternateContent>
      </w: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4668520</wp:posOffset>
                </wp:positionH>
                <wp:positionV relativeFrom="paragraph">
                  <wp:posOffset>381635</wp:posOffset>
                </wp:positionV>
                <wp:extent cx="122555" cy="457200"/>
                <wp:effectExtent l="0" t="0" r="10795" b="19050"/>
                <wp:wrapNone/>
                <wp:docPr id="3" name="左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" cy="457200"/>
                        </a:xfrm>
                        <a:prstGeom prst="leftBracket">
                          <a:avLst>
                            <a:gd name="adj" fmla="val 3108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367.6pt;margin-top:30.05pt;width:9.6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">
                <v:textbox inset="5.85pt,.7pt,5.85pt,.7pt"/>
              </v:shape>
            </w:pict>
          </mc:Fallback>
        </mc:AlternateContent>
      </w:r>
      <w:r>
        <w:rPr>
          <w:rFonts w:hAnsi="ＭＳ 明朝" w:hint="eastAsia"/>
        </w:rPr>
        <w:t xml:space="preserve">　　　　年　　月　　日に実施された「建築物における衛生的環境の確保に関する法律」第11条第1項の規定に基づく立入検査の指摘（指導）事項については、下記のとおり改善　     　したので</w:t>
      </w:r>
    </w:p>
    <w:p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　 　　　　する予定なので</w:t>
      </w:r>
    </w:p>
    <w:p>
      <w:pPr>
        <w:rPr>
          <w:rFonts w:hAnsi="ＭＳ 明朝"/>
        </w:rPr>
      </w:pPr>
      <w:r>
        <w:rPr>
          <w:rFonts w:hAnsi="ＭＳ 明朝" w:hint="eastAsia"/>
        </w:rPr>
        <w:t>報告します。</w:t>
      </w:r>
    </w:p>
    <w:p>
      <w:pPr>
        <w:pStyle w:val="aa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  <w:bookmarkStart w:id="0" w:name="_GoBack"/>
      <w:bookmarkEnd w:id="0"/>
    </w:p>
    <w:p>
      <w:pPr>
        <w:rPr>
          <w:rFonts w:hAnsi="ＭＳ 明朝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6"/>
        <w:gridCol w:w="6722"/>
      </w:tblGrid>
      <w:tr>
        <w:tc>
          <w:tcPr>
            <w:tcW w:w="3196" w:type="dxa"/>
            <w:shd w:val="clear" w:color="auto" w:fill="auto"/>
          </w:tcPr>
          <w:p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指　摘（ 指 導 ）事　項</w:t>
            </w:r>
          </w:p>
        </w:tc>
        <w:tc>
          <w:tcPr>
            <w:tcW w:w="6722" w:type="dxa"/>
            <w:shd w:val="clear" w:color="auto" w:fill="auto"/>
          </w:tcPr>
          <w:p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改善の方法及び改善（予定）年月日</w:t>
            </w:r>
          </w:p>
        </w:tc>
      </w:tr>
      <w:tr>
        <w:trPr>
          <w:trHeight w:val="5044"/>
        </w:trPr>
        <w:tc>
          <w:tcPr>
            <w:tcW w:w="3196" w:type="dxa"/>
            <w:shd w:val="clear" w:color="auto" w:fill="auto"/>
          </w:tcPr>
          <w:p>
            <w:pPr>
              <w:rPr>
                <w:rFonts w:hAnsi="ＭＳ 明朝"/>
              </w:rPr>
            </w:pPr>
          </w:p>
        </w:tc>
        <w:tc>
          <w:tcPr>
            <w:tcW w:w="6722" w:type="dxa"/>
            <w:shd w:val="clear" w:color="auto" w:fill="auto"/>
          </w:tcPr>
          <w:p>
            <w:pPr>
              <w:rPr>
                <w:rFonts w:hAnsi="ＭＳ 明朝"/>
              </w:rPr>
            </w:pPr>
          </w:p>
        </w:tc>
      </w:tr>
    </w:tbl>
    <w:p>
      <w:pPr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</w:p>
    <w:p>
      <w:pPr>
        <w:spacing w:line="360" w:lineRule="auto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  <w:t xml:space="preserve">　記入者（担当者）：</w:t>
      </w:r>
    </w:p>
    <w:p>
      <w:pPr>
        <w:spacing w:line="360" w:lineRule="auto"/>
        <w:ind w:right="772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/>
        </w:rPr>
        <w:tab/>
      </w:r>
      <w:r>
        <w:rPr>
          <w:rFonts w:hAnsi="ＭＳ 明朝" w:hint="eastAsia"/>
        </w:rPr>
        <w:t xml:space="preserve">　連絡先：</w:t>
      </w:r>
    </w:p>
    <w:sectPr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3B0844-EADD-4B50-B6EC-5C955024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23" w:lineRule="atLeast"/>
      <w:jc w:val="both"/>
    </w:pPr>
    <w:rPr>
      <w:rFonts w:ascii="ＭＳ 明朝" w:eastAsia="ＭＳ 明朝" w:hAnsi="Century" w:cs="Times New Roman"/>
      <w:spacing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pacing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="ＭＳ 明朝" w:eastAsia="ＭＳ 明朝" w:hAnsi="Century" w:cs="Times New Roman"/>
      <w:spacing w:val="2"/>
      <w:szCs w:val="20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="ＭＳ 明朝" w:eastAsia="ＭＳ 明朝" w:hAnsi="Century" w:cs="Times New Roman"/>
      <w:spacing w:val="2"/>
      <w:szCs w:val="20"/>
    </w:rPr>
  </w:style>
  <w:style w:type="paragraph" w:styleId="aa">
    <w:name w:val="Note Heading"/>
    <w:basedOn w:val="a"/>
    <w:next w:val="a"/>
    <w:link w:val="ab"/>
    <w:pPr>
      <w:autoSpaceDE/>
      <w:autoSpaceDN/>
      <w:spacing w:line="240" w:lineRule="auto"/>
      <w:jc w:val="center"/>
    </w:pPr>
    <w:rPr>
      <w:rFonts w:ascii="Century"/>
      <w:spacing w:val="0"/>
    </w:rPr>
  </w:style>
  <w:style w:type="character" w:customStyle="1" w:styleId="ab">
    <w:name w:val="記 (文字)"/>
    <w:basedOn w:val="a0"/>
    <w:link w:val="a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0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國枝　真知子</cp:lastModifiedBy>
  <cp:revision>21</cp:revision>
  <cp:lastPrinted>2023-09-20T07:47:00Z</cp:lastPrinted>
  <dcterms:created xsi:type="dcterms:W3CDTF">2022-09-08T07:42:00Z</dcterms:created>
  <dcterms:modified xsi:type="dcterms:W3CDTF">2023-09-28T05:18:00Z</dcterms:modified>
</cp:coreProperties>
</file>