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E1DA" w14:textId="0B418141" w:rsidR="00A00769" w:rsidRDefault="00A00769" w:rsidP="00E311F5">
      <w:pPr>
        <w:spacing w:line="560" w:lineRule="exact"/>
        <w:jc w:val="center"/>
        <w:rPr>
          <w:rFonts w:ascii="Meiryo UI" w:eastAsia="Meiryo UI" w:hAnsi="Meiryo UI"/>
          <w:szCs w:val="21"/>
        </w:rPr>
      </w:pPr>
      <w:r w:rsidRPr="00023D74">
        <w:rPr>
          <w:rFonts w:ascii="Meiryo UI" w:eastAsia="Meiryo UI" w:hAnsi="Meiryo UI" w:hint="eastAsia"/>
          <w:sz w:val="44"/>
        </w:rPr>
        <w:t>抗原定性検査</w:t>
      </w:r>
      <w:r w:rsidRPr="00023D74">
        <w:rPr>
          <w:rFonts w:ascii="Meiryo UI" w:eastAsia="Meiryo UI" w:hAnsi="Meiryo UI"/>
          <w:sz w:val="44"/>
        </w:rPr>
        <w:t xml:space="preserve"> 研修チェックリスト</w:t>
      </w:r>
    </w:p>
    <w:p w14:paraId="6B08465E" w14:textId="42155FD6" w:rsidR="007C5642" w:rsidRDefault="007C5642" w:rsidP="00E311F5">
      <w:pPr>
        <w:spacing w:line="560" w:lineRule="exact"/>
        <w:jc w:val="right"/>
        <w:rPr>
          <w:rFonts w:ascii="Meiryo UI" w:eastAsia="Meiryo UI" w:hAnsi="Meiryo UI"/>
          <w:sz w:val="18"/>
          <w:szCs w:val="18"/>
        </w:rPr>
      </w:pPr>
      <w:r w:rsidRPr="00E311F5">
        <w:rPr>
          <w:rFonts w:ascii="Meiryo UI" w:eastAsia="Meiryo UI" w:hAnsi="Meiryo UI" w:hint="eastAsia"/>
          <w:sz w:val="18"/>
          <w:szCs w:val="18"/>
        </w:rPr>
        <w:t>仙台市</w:t>
      </w:r>
      <w:r w:rsidR="001D173F">
        <w:rPr>
          <w:rFonts w:ascii="Meiryo UI" w:eastAsia="Meiryo UI" w:hAnsi="Meiryo UI" w:hint="eastAsia"/>
          <w:sz w:val="18"/>
          <w:szCs w:val="18"/>
        </w:rPr>
        <w:t xml:space="preserve"> Ver.02</w:t>
      </w:r>
      <w:bookmarkStart w:id="0" w:name="_GoBack"/>
      <w:bookmarkEnd w:id="0"/>
    </w:p>
    <w:p w14:paraId="7E6F9674" w14:textId="77777777" w:rsidR="00CD0FF6" w:rsidRPr="00E311F5" w:rsidRDefault="00CD0FF6" w:rsidP="00E311F5">
      <w:pPr>
        <w:spacing w:line="560" w:lineRule="exact"/>
        <w:jc w:val="right"/>
        <w:rPr>
          <w:rFonts w:ascii="Meiryo UI" w:eastAsia="Meiryo UI" w:hAnsi="Meiryo UI"/>
          <w:sz w:val="18"/>
          <w:szCs w:val="18"/>
        </w:rPr>
      </w:pPr>
    </w:p>
    <w:p w14:paraId="35F447A8" w14:textId="169C7AA4" w:rsidR="00A00769" w:rsidRPr="00023D74" w:rsidRDefault="007C5642" w:rsidP="00F55F15">
      <w:pPr>
        <w:spacing w:line="400" w:lineRule="exact"/>
        <w:ind w:firstLineChars="1800" w:firstLine="3960"/>
        <w:rPr>
          <w:rFonts w:ascii="Meiryo UI" w:eastAsia="Meiryo UI" w:hAnsi="Meiryo UI"/>
          <w:sz w:val="22"/>
          <w:u w:val="single"/>
        </w:rPr>
      </w:pPr>
      <w:r>
        <w:rPr>
          <w:rFonts w:ascii="Meiryo UI" w:eastAsia="Meiryo UI" w:hAnsi="Meiryo UI" w:hint="eastAsia"/>
          <w:sz w:val="22"/>
        </w:rPr>
        <w:t>施設・事業所名</w:t>
      </w:r>
      <w:r w:rsidR="00A00769" w:rsidRPr="00023D74">
        <w:rPr>
          <w:rFonts w:ascii="Meiryo UI" w:eastAsia="Meiryo UI" w:hAnsi="Meiryo UI" w:hint="eastAsia"/>
          <w:sz w:val="22"/>
        </w:rPr>
        <w:t>：</w:t>
      </w:r>
      <w:r w:rsidR="00F0750F" w:rsidRPr="00023D74">
        <w:rPr>
          <w:rFonts w:ascii="Meiryo UI" w:eastAsia="Meiryo UI" w:hAnsi="Meiryo UI" w:hint="eastAsia"/>
          <w:sz w:val="22"/>
          <w:u w:val="single"/>
        </w:rPr>
        <w:t xml:space="preserve">　　　　　　　　　　</w:t>
      </w:r>
      <w:r w:rsidR="00F55F15">
        <w:rPr>
          <w:rFonts w:ascii="Meiryo UI" w:eastAsia="Meiryo UI" w:hAnsi="Meiryo UI" w:hint="eastAsia"/>
          <w:sz w:val="22"/>
          <w:u w:val="single"/>
        </w:rPr>
        <w:t xml:space="preserve"> 　　</w:t>
      </w:r>
      <w:r w:rsidR="00F0750F" w:rsidRPr="00023D74">
        <w:rPr>
          <w:rFonts w:ascii="Meiryo UI" w:eastAsia="Meiryo UI" w:hAnsi="Meiryo UI" w:hint="eastAsia"/>
          <w:sz w:val="22"/>
          <w:u w:val="single"/>
        </w:rPr>
        <w:t xml:space="preserve">　</w:t>
      </w:r>
      <w:r w:rsidR="00E311F5">
        <w:rPr>
          <w:rFonts w:ascii="Meiryo UI" w:eastAsia="Meiryo UI" w:hAnsi="Meiryo UI" w:hint="eastAsia"/>
          <w:sz w:val="22"/>
          <w:u w:val="single"/>
        </w:rPr>
        <w:t xml:space="preserve">　　　</w:t>
      </w:r>
      <w:r w:rsidR="00F0750F" w:rsidRPr="00023D74">
        <w:rPr>
          <w:rFonts w:ascii="Meiryo UI" w:eastAsia="Meiryo UI" w:hAnsi="Meiryo UI" w:hint="eastAsia"/>
          <w:sz w:val="22"/>
          <w:u w:val="single"/>
        </w:rPr>
        <w:t xml:space="preserve">　　　　　</w:t>
      </w:r>
    </w:p>
    <w:p w14:paraId="47B510BD" w14:textId="0C199F5A" w:rsidR="00D72D63" w:rsidRDefault="007C5642" w:rsidP="00F55F15">
      <w:pPr>
        <w:spacing w:line="400" w:lineRule="exact"/>
        <w:ind w:firstLineChars="1800" w:firstLine="3960"/>
        <w:rPr>
          <w:rFonts w:ascii="Meiryo UI" w:eastAsia="Meiryo UI" w:hAnsi="Meiryo UI"/>
          <w:sz w:val="22"/>
          <w:u w:val="single"/>
        </w:rPr>
      </w:pPr>
      <w:r>
        <w:rPr>
          <w:rFonts w:ascii="Meiryo UI" w:eastAsia="Meiryo UI" w:hAnsi="Meiryo UI" w:hint="eastAsia"/>
          <w:sz w:val="22"/>
        </w:rPr>
        <w:t>職</w:t>
      </w:r>
      <w:r w:rsidR="00E311F5">
        <w:rPr>
          <w:rFonts w:ascii="Meiryo UI" w:eastAsia="Meiryo UI" w:hAnsi="Meiryo UI" w:hint="eastAsia"/>
          <w:sz w:val="22"/>
        </w:rPr>
        <w:t xml:space="preserve">　</w:t>
      </w:r>
      <w:r>
        <w:rPr>
          <w:rFonts w:ascii="Meiryo UI" w:eastAsia="Meiryo UI" w:hAnsi="Meiryo UI" w:hint="eastAsia"/>
          <w:sz w:val="22"/>
        </w:rPr>
        <w:t>・</w:t>
      </w:r>
      <w:r w:rsidR="00E311F5">
        <w:rPr>
          <w:rFonts w:ascii="Meiryo UI" w:eastAsia="Meiryo UI" w:hAnsi="Meiryo UI" w:hint="eastAsia"/>
          <w:sz w:val="22"/>
        </w:rPr>
        <w:t xml:space="preserve">　</w:t>
      </w:r>
      <w:r w:rsidR="00A00769" w:rsidRPr="00023D74">
        <w:rPr>
          <w:rFonts w:ascii="Meiryo UI" w:eastAsia="Meiryo UI" w:hAnsi="Meiryo UI" w:hint="eastAsia"/>
          <w:sz w:val="22"/>
        </w:rPr>
        <w:t>氏</w:t>
      </w:r>
      <w:r>
        <w:rPr>
          <w:rFonts w:ascii="Meiryo UI" w:eastAsia="Meiryo UI" w:hAnsi="Meiryo UI" w:hint="eastAsia"/>
          <w:sz w:val="22"/>
        </w:rPr>
        <w:t xml:space="preserve">　　</w:t>
      </w:r>
      <w:r w:rsidR="00A00769" w:rsidRPr="00023D74">
        <w:rPr>
          <w:rFonts w:ascii="Meiryo UI" w:eastAsia="Meiryo UI" w:hAnsi="Meiryo UI" w:hint="eastAsia"/>
          <w:sz w:val="22"/>
        </w:rPr>
        <w:t>名</w:t>
      </w:r>
      <w:r w:rsidR="00E311F5">
        <w:rPr>
          <w:rFonts w:ascii="Meiryo UI" w:eastAsia="Meiryo UI" w:hAnsi="Meiryo UI" w:hint="eastAsia"/>
          <w:sz w:val="22"/>
        </w:rPr>
        <w:t xml:space="preserve"> </w:t>
      </w:r>
      <w:r w:rsidR="00A00769" w:rsidRPr="00023D74">
        <w:rPr>
          <w:rFonts w:ascii="Meiryo UI" w:eastAsia="Meiryo UI" w:hAnsi="Meiryo UI" w:hint="eastAsia"/>
          <w:sz w:val="22"/>
        </w:rPr>
        <w:t>：</w:t>
      </w:r>
      <w:r w:rsidR="00F0750F" w:rsidRPr="00023D74">
        <w:rPr>
          <w:rFonts w:ascii="Meiryo UI" w:eastAsia="Meiryo UI" w:hAnsi="Meiryo UI" w:hint="eastAsia"/>
          <w:sz w:val="22"/>
          <w:u w:val="single"/>
        </w:rPr>
        <w:t xml:space="preserve">　　　　　　　</w:t>
      </w:r>
      <w:r w:rsidR="00F55F15">
        <w:rPr>
          <w:rFonts w:ascii="Meiryo UI" w:eastAsia="Meiryo UI" w:hAnsi="Meiryo UI" w:hint="eastAsia"/>
          <w:sz w:val="22"/>
          <w:u w:val="single"/>
        </w:rPr>
        <w:t xml:space="preserve"> </w:t>
      </w:r>
      <w:r w:rsidR="00F0750F" w:rsidRPr="00023D74">
        <w:rPr>
          <w:rFonts w:ascii="Meiryo UI" w:eastAsia="Meiryo UI" w:hAnsi="Meiryo UI" w:hint="eastAsia"/>
          <w:sz w:val="22"/>
          <w:u w:val="single"/>
        </w:rPr>
        <w:t xml:space="preserve">　</w:t>
      </w:r>
      <w:r w:rsidR="00E311F5">
        <w:rPr>
          <w:rFonts w:ascii="Meiryo UI" w:eastAsia="Meiryo UI" w:hAnsi="Meiryo UI" w:hint="eastAsia"/>
          <w:sz w:val="22"/>
          <w:u w:val="single"/>
        </w:rPr>
        <w:t xml:space="preserve">　　　</w:t>
      </w:r>
      <w:r w:rsidR="00F0750F" w:rsidRPr="00023D74">
        <w:rPr>
          <w:rFonts w:ascii="Meiryo UI" w:eastAsia="Meiryo UI" w:hAnsi="Meiryo UI" w:hint="eastAsia"/>
          <w:sz w:val="22"/>
          <w:u w:val="single"/>
        </w:rPr>
        <w:t xml:space="preserve">　</w:t>
      </w:r>
      <w:r w:rsidR="00F55F15">
        <w:rPr>
          <w:rFonts w:ascii="Meiryo UI" w:eastAsia="Meiryo UI" w:hAnsi="Meiryo UI" w:hint="eastAsia"/>
          <w:sz w:val="22"/>
          <w:u w:val="single"/>
        </w:rPr>
        <w:t xml:space="preserve">　　</w:t>
      </w:r>
      <w:r w:rsidR="00F0750F" w:rsidRPr="00023D74">
        <w:rPr>
          <w:rFonts w:ascii="Meiryo UI" w:eastAsia="Meiryo UI" w:hAnsi="Meiryo UI" w:hint="eastAsia"/>
          <w:sz w:val="22"/>
          <w:u w:val="single"/>
        </w:rPr>
        <w:t xml:space="preserve">　　　　　　　</w:t>
      </w:r>
    </w:p>
    <w:p w14:paraId="73E23840" w14:textId="6BB45491" w:rsidR="007C5642" w:rsidRDefault="007C5642" w:rsidP="00E311F5">
      <w:pPr>
        <w:spacing w:line="300" w:lineRule="exact"/>
        <w:ind w:firstLineChars="2000" w:firstLine="4000"/>
        <w:rPr>
          <w:rFonts w:ascii="Meiryo UI" w:eastAsia="Meiryo UI" w:hAnsi="Meiryo UI"/>
          <w:sz w:val="20"/>
          <w:szCs w:val="20"/>
        </w:rPr>
      </w:pPr>
      <w:r w:rsidRPr="007C5642">
        <w:rPr>
          <w:rFonts w:ascii="Meiryo UI" w:eastAsia="Meiryo UI" w:hAnsi="Meiryo UI" w:hint="eastAsia"/>
          <w:sz w:val="20"/>
          <w:szCs w:val="20"/>
        </w:rPr>
        <w:t>(医療従事者・検査実施管理者</w:t>
      </w:r>
      <w:r>
        <w:rPr>
          <w:rFonts w:ascii="Meiryo UI" w:eastAsia="Meiryo UI" w:hAnsi="Meiryo UI" w:hint="eastAsia"/>
          <w:sz w:val="20"/>
          <w:szCs w:val="20"/>
        </w:rPr>
        <w:t>)</w:t>
      </w:r>
    </w:p>
    <w:p w14:paraId="001D2555" w14:textId="77777777" w:rsidR="00E311F5" w:rsidRPr="007C5642" w:rsidRDefault="00E311F5" w:rsidP="00E311F5">
      <w:pPr>
        <w:spacing w:line="300" w:lineRule="exact"/>
        <w:rPr>
          <w:rFonts w:ascii="Meiryo UI" w:eastAsia="Meiryo UI" w:hAnsi="Meiryo UI"/>
          <w:sz w:val="20"/>
          <w:u w:val="single"/>
        </w:rPr>
      </w:pPr>
    </w:p>
    <w:tbl>
      <w:tblPr>
        <w:tblStyle w:val="a3"/>
        <w:tblW w:w="0" w:type="auto"/>
        <w:tblLayout w:type="fixed"/>
        <w:tblLook w:val="04A0" w:firstRow="1" w:lastRow="0" w:firstColumn="1" w:lastColumn="0" w:noHBand="0" w:noVBand="1"/>
      </w:tblPr>
      <w:tblGrid>
        <w:gridCol w:w="1271"/>
        <w:gridCol w:w="567"/>
        <w:gridCol w:w="1843"/>
        <w:gridCol w:w="4774"/>
        <w:gridCol w:w="540"/>
      </w:tblGrid>
      <w:tr w:rsidR="00023D74" w:rsidRPr="00023D74" w14:paraId="272AAF5F" w14:textId="77777777" w:rsidTr="00E311F5">
        <w:tc>
          <w:tcPr>
            <w:tcW w:w="1271" w:type="dxa"/>
            <w:shd w:val="clear" w:color="auto" w:fill="A6A6A6" w:themeFill="background1" w:themeFillShade="A6"/>
          </w:tcPr>
          <w:p w14:paraId="08500CFD" w14:textId="77777777" w:rsidR="00A00769" w:rsidRPr="00023D74" w:rsidRDefault="00A00769" w:rsidP="00A00769">
            <w:pPr>
              <w:jc w:val="center"/>
              <w:rPr>
                <w:rFonts w:ascii="Meiryo UI" w:eastAsia="Meiryo UI" w:hAnsi="Meiryo UI"/>
              </w:rPr>
            </w:pPr>
            <w:r w:rsidRPr="00023D74">
              <w:rPr>
                <w:rFonts w:ascii="Meiryo UI" w:eastAsia="Meiryo UI" w:hAnsi="Meiryo UI" w:hint="eastAsia"/>
              </w:rPr>
              <w:t>分類</w:t>
            </w:r>
          </w:p>
        </w:tc>
        <w:tc>
          <w:tcPr>
            <w:tcW w:w="567" w:type="dxa"/>
            <w:shd w:val="clear" w:color="auto" w:fill="A6A6A6" w:themeFill="background1" w:themeFillShade="A6"/>
          </w:tcPr>
          <w:p w14:paraId="020EEFB9" w14:textId="77777777" w:rsidR="00A00769" w:rsidRPr="00023D74" w:rsidRDefault="00A00769" w:rsidP="00A00769">
            <w:pPr>
              <w:jc w:val="center"/>
              <w:rPr>
                <w:rFonts w:ascii="Meiryo UI" w:eastAsia="Meiryo UI" w:hAnsi="Meiryo UI"/>
              </w:rPr>
            </w:pPr>
            <w:r w:rsidRPr="00023D74">
              <w:rPr>
                <w:rFonts w:ascii="Meiryo UI" w:eastAsia="Meiryo UI" w:hAnsi="Meiryo UI" w:hint="eastAsia"/>
              </w:rPr>
              <w:t>番号</w:t>
            </w:r>
          </w:p>
        </w:tc>
        <w:tc>
          <w:tcPr>
            <w:tcW w:w="1843" w:type="dxa"/>
            <w:shd w:val="clear" w:color="auto" w:fill="A6A6A6" w:themeFill="background1" w:themeFillShade="A6"/>
          </w:tcPr>
          <w:p w14:paraId="120F4D53" w14:textId="77777777" w:rsidR="00A00769" w:rsidRPr="00023D74" w:rsidRDefault="00A00769" w:rsidP="00A00769">
            <w:pPr>
              <w:jc w:val="center"/>
              <w:rPr>
                <w:rFonts w:ascii="Meiryo UI" w:eastAsia="Meiryo UI" w:hAnsi="Meiryo UI"/>
              </w:rPr>
            </w:pPr>
            <w:r w:rsidRPr="00023D74">
              <w:rPr>
                <w:rFonts w:ascii="Meiryo UI" w:eastAsia="Meiryo UI" w:hAnsi="Meiryo UI" w:hint="eastAsia"/>
              </w:rPr>
              <w:t>確認項目</w:t>
            </w:r>
          </w:p>
        </w:tc>
        <w:tc>
          <w:tcPr>
            <w:tcW w:w="4774" w:type="dxa"/>
            <w:shd w:val="clear" w:color="auto" w:fill="A6A6A6" w:themeFill="background1" w:themeFillShade="A6"/>
          </w:tcPr>
          <w:p w14:paraId="701616B5" w14:textId="77777777" w:rsidR="00A00769" w:rsidRPr="00023D74" w:rsidRDefault="00A00769" w:rsidP="00A00769">
            <w:pPr>
              <w:jc w:val="center"/>
              <w:rPr>
                <w:rFonts w:ascii="Meiryo UI" w:eastAsia="Meiryo UI" w:hAnsi="Meiryo UI"/>
              </w:rPr>
            </w:pPr>
            <w:r w:rsidRPr="00023D74">
              <w:rPr>
                <w:rFonts w:ascii="Meiryo UI" w:eastAsia="Meiryo UI" w:hAnsi="Meiryo UI" w:hint="eastAsia"/>
              </w:rPr>
              <w:t>詳細</w:t>
            </w:r>
          </w:p>
        </w:tc>
        <w:tc>
          <w:tcPr>
            <w:tcW w:w="540" w:type="dxa"/>
          </w:tcPr>
          <w:p w14:paraId="1A721F62" w14:textId="77777777" w:rsidR="00A00769" w:rsidRPr="00023D74" w:rsidRDefault="00A00769" w:rsidP="00A00769">
            <w:pPr>
              <w:jc w:val="center"/>
              <w:rPr>
                <w:rFonts w:ascii="Meiryo UI" w:eastAsia="Meiryo UI" w:hAnsi="Meiryo UI" w:cs="Segoe UI Symbol"/>
              </w:rPr>
            </w:pPr>
            <w:r w:rsidRPr="00023D74">
              <w:rPr>
                <w:rFonts w:ascii="Meiryo UI" w:eastAsia="Meiryo UI" w:hAnsi="Meiryo UI" w:cs="ＭＳ 明朝" w:hint="eastAsia"/>
              </w:rPr>
              <w:t>✔</w:t>
            </w:r>
          </w:p>
        </w:tc>
      </w:tr>
      <w:tr w:rsidR="00023D74" w:rsidRPr="00023D74" w14:paraId="01F445E2" w14:textId="77777777" w:rsidTr="00E311F5">
        <w:tc>
          <w:tcPr>
            <w:tcW w:w="1271" w:type="dxa"/>
            <w:vMerge w:val="restart"/>
            <w:shd w:val="clear" w:color="auto" w:fill="9CC2E5" w:themeFill="accent1" w:themeFillTint="99"/>
            <w:vAlign w:val="center"/>
          </w:tcPr>
          <w:p w14:paraId="2B968EE7" w14:textId="77777777" w:rsidR="00D72D63" w:rsidRPr="00023D74" w:rsidRDefault="00D72D63" w:rsidP="00D72D63">
            <w:pPr>
              <w:jc w:val="center"/>
              <w:rPr>
                <w:rFonts w:ascii="Meiryo UI" w:eastAsia="Meiryo UI" w:hAnsi="Meiryo UI"/>
              </w:rPr>
            </w:pPr>
            <w:r w:rsidRPr="00023D74">
              <w:rPr>
                <w:rFonts w:ascii="Meiryo UI" w:eastAsia="Meiryo UI" w:hAnsi="Meiryo UI" w:hint="eastAsia"/>
              </w:rPr>
              <w:t>検査前の</w:t>
            </w:r>
          </w:p>
          <w:p w14:paraId="49F50105" w14:textId="77777777" w:rsidR="00D72D63" w:rsidRPr="00023D74" w:rsidRDefault="00D72D63" w:rsidP="00D72D63">
            <w:pPr>
              <w:jc w:val="center"/>
              <w:rPr>
                <w:rFonts w:ascii="Meiryo UI" w:eastAsia="Meiryo UI" w:hAnsi="Meiryo UI"/>
              </w:rPr>
            </w:pPr>
            <w:r w:rsidRPr="00023D74">
              <w:rPr>
                <w:rFonts w:ascii="Meiryo UI" w:eastAsia="Meiryo UI" w:hAnsi="Meiryo UI" w:hint="eastAsia"/>
              </w:rPr>
              <w:t>重要事項</w:t>
            </w:r>
          </w:p>
        </w:tc>
        <w:tc>
          <w:tcPr>
            <w:tcW w:w="567" w:type="dxa"/>
            <w:vAlign w:val="center"/>
          </w:tcPr>
          <w:p w14:paraId="5734F322" w14:textId="77777777" w:rsidR="00D72D63" w:rsidRPr="00023D74" w:rsidRDefault="00D72D63" w:rsidP="00D72D63">
            <w:pPr>
              <w:jc w:val="center"/>
              <w:rPr>
                <w:rFonts w:ascii="Meiryo UI" w:eastAsia="Meiryo UI" w:hAnsi="Meiryo UI"/>
              </w:rPr>
            </w:pPr>
            <w:r w:rsidRPr="00023D74">
              <w:rPr>
                <w:rFonts w:ascii="Meiryo UI" w:eastAsia="Meiryo UI" w:hAnsi="Meiryo UI" w:hint="eastAsia"/>
              </w:rPr>
              <w:t>1</w:t>
            </w:r>
          </w:p>
        </w:tc>
        <w:tc>
          <w:tcPr>
            <w:tcW w:w="1843" w:type="dxa"/>
            <w:vAlign w:val="center"/>
          </w:tcPr>
          <w:p w14:paraId="256042C9" w14:textId="77777777" w:rsidR="00D72D63" w:rsidRPr="00023D74" w:rsidRDefault="00D72D63" w:rsidP="00D72D63">
            <w:pPr>
              <w:rPr>
                <w:rFonts w:ascii="Meiryo UI" w:eastAsia="Meiryo UI" w:hAnsi="Meiryo UI"/>
              </w:rPr>
            </w:pPr>
            <w:r w:rsidRPr="00023D74">
              <w:rPr>
                <w:rFonts w:ascii="Meiryo UI" w:eastAsia="Meiryo UI" w:hAnsi="Meiryo UI" w:hint="eastAsia"/>
              </w:rPr>
              <w:t>検査の種類と意義</w:t>
            </w:r>
          </w:p>
        </w:tc>
        <w:tc>
          <w:tcPr>
            <w:tcW w:w="4774" w:type="dxa"/>
          </w:tcPr>
          <w:p w14:paraId="78EECDEA" w14:textId="77777777" w:rsidR="00D72D63" w:rsidRPr="00023D74" w:rsidRDefault="00D72D63" w:rsidP="00A00769">
            <w:pPr>
              <w:rPr>
                <w:rFonts w:ascii="Meiryo UI" w:eastAsia="Meiryo UI" w:hAnsi="Meiryo UI"/>
              </w:rPr>
            </w:pPr>
            <w:r w:rsidRPr="00023D74">
              <w:rPr>
                <w:rFonts w:ascii="Meiryo UI" w:eastAsia="Meiryo UI" w:hAnsi="Meiryo UI" w:hint="eastAsia"/>
              </w:rPr>
              <w:t>病原体検査の指針</w:t>
            </w:r>
            <w:r w:rsidRPr="00023D74">
              <w:rPr>
                <w:rFonts w:ascii="Meiryo UI" w:eastAsia="Meiryo UI" w:hAnsi="Meiryo UI"/>
              </w:rPr>
              <w:t xml:space="preserve"> 第４版Ⅰ「検査種類と各種検査の意義」（P5～P13）を読み理解した</w:t>
            </w:r>
            <w:r w:rsidRPr="00023D74">
              <w:rPr>
                <w:rFonts w:ascii="Meiryo UI" w:eastAsia="Meiryo UI" w:hAnsi="Meiryo UI" w:hint="eastAsia"/>
              </w:rPr>
              <w:t>。</w:t>
            </w:r>
          </w:p>
          <w:p w14:paraId="7C5E9359" w14:textId="2A2DCD08" w:rsidR="00D72D63" w:rsidRPr="00023D74" w:rsidRDefault="00D72D63" w:rsidP="00A00769">
            <w:pPr>
              <w:rPr>
                <w:rFonts w:ascii="Meiryo UI" w:eastAsia="Meiryo UI" w:hAnsi="Meiryo UI"/>
              </w:rPr>
            </w:pPr>
            <w:r w:rsidRPr="00023D74">
              <w:rPr>
                <w:rFonts w:ascii="Meiryo UI" w:eastAsia="Meiryo UI" w:hAnsi="Meiryo UI" w:hint="eastAsia"/>
              </w:rPr>
              <w:t>＊特に、「抗原検査」（</w:t>
            </w:r>
            <w:r w:rsidRPr="00023D74">
              <w:rPr>
                <w:rFonts w:ascii="Meiryo UI" w:eastAsia="Meiryo UI" w:hAnsi="Meiryo UI"/>
              </w:rPr>
              <w:t>P6）、「鼻腔ぬぐい液」（P8）、「検体の取り扱い、保管と輸送」（</w:t>
            </w:r>
            <w:r w:rsidR="0040461F">
              <w:rPr>
                <w:rFonts w:ascii="Meiryo UI" w:eastAsia="Meiryo UI" w:hAnsi="Meiryo UI"/>
              </w:rPr>
              <w:t>P1</w:t>
            </w:r>
            <w:r w:rsidR="0040461F">
              <w:rPr>
                <w:rFonts w:ascii="Meiryo UI" w:eastAsia="Meiryo UI" w:hAnsi="Meiryo UI" w:hint="eastAsia"/>
              </w:rPr>
              <w:t>1</w:t>
            </w:r>
            <w:r w:rsidRPr="00023D74">
              <w:rPr>
                <w:rFonts w:ascii="Meiryo UI" w:eastAsia="Meiryo UI" w:hAnsi="Meiryo UI"/>
              </w:rPr>
              <w:t>）を良く参照のこと</w:t>
            </w:r>
          </w:p>
        </w:tc>
        <w:tc>
          <w:tcPr>
            <w:tcW w:w="540" w:type="dxa"/>
          </w:tcPr>
          <w:p w14:paraId="5347BB96" w14:textId="77777777" w:rsidR="00D72D63" w:rsidRPr="00023D74" w:rsidRDefault="00D72D63" w:rsidP="00A00769">
            <w:pPr>
              <w:rPr>
                <w:rFonts w:ascii="Meiryo UI" w:eastAsia="Meiryo UI" w:hAnsi="Meiryo UI"/>
              </w:rPr>
            </w:pPr>
          </w:p>
        </w:tc>
      </w:tr>
      <w:tr w:rsidR="00023D74" w:rsidRPr="00023D74" w14:paraId="163B0BEB" w14:textId="77777777" w:rsidTr="00E311F5">
        <w:tc>
          <w:tcPr>
            <w:tcW w:w="1271" w:type="dxa"/>
            <w:vMerge/>
            <w:shd w:val="clear" w:color="auto" w:fill="9CC2E5" w:themeFill="accent1" w:themeFillTint="99"/>
          </w:tcPr>
          <w:p w14:paraId="1329A128" w14:textId="77777777" w:rsidR="00D72D63" w:rsidRPr="00023D74" w:rsidRDefault="00D72D63" w:rsidP="00A00769">
            <w:pPr>
              <w:rPr>
                <w:rFonts w:ascii="Meiryo UI" w:eastAsia="Meiryo UI" w:hAnsi="Meiryo UI"/>
              </w:rPr>
            </w:pPr>
          </w:p>
        </w:tc>
        <w:tc>
          <w:tcPr>
            <w:tcW w:w="567" w:type="dxa"/>
            <w:vAlign w:val="center"/>
          </w:tcPr>
          <w:p w14:paraId="3F183BE6" w14:textId="77777777" w:rsidR="00D72D63" w:rsidRPr="00023D74" w:rsidRDefault="00D72D63" w:rsidP="00D72D63">
            <w:pPr>
              <w:jc w:val="center"/>
              <w:rPr>
                <w:rFonts w:ascii="Meiryo UI" w:eastAsia="Meiryo UI" w:hAnsi="Meiryo UI"/>
              </w:rPr>
            </w:pPr>
            <w:r w:rsidRPr="00023D74">
              <w:rPr>
                <w:rFonts w:ascii="Meiryo UI" w:eastAsia="Meiryo UI" w:hAnsi="Meiryo UI" w:hint="eastAsia"/>
              </w:rPr>
              <w:t>2</w:t>
            </w:r>
          </w:p>
        </w:tc>
        <w:tc>
          <w:tcPr>
            <w:tcW w:w="1843" w:type="dxa"/>
            <w:vAlign w:val="center"/>
          </w:tcPr>
          <w:p w14:paraId="1FBEB229" w14:textId="77777777" w:rsidR="00D72D63" w:rsidRPr="00023D74" w:rsidRDefault="00D72D63" w:rsidP="00D72D63">
            <w:pPr>
              <w:rPr>
                <w:rFonts w:ascii="Meiryo UI" w:eastAsia="Meiryo UI" w:hAnsi="Meiryo UI"/>
              </w:rPr>
            </w:pPr>
            <w:r w:rsidRPr="00023D74">
              <w:rPr>
                <w:rFonts w:ascii="Meiryo UI" w:eastAsia="Meiryo UI" w:hAnsi="Meiryo UI" w:hint="eastAsia"/>
              </w:rPr>
              <w:t>適切な検査の実施</w:t>
            </w:r>
          </w:p>
        </w:tc>
        <w:tc>
          <w:tcPr>
            <w:tcW w:w="4774" w:type="dxa"/>
          </w:tcPr>
          <w:p w14:paraId="4E51DF8D" w14:textId="64BFB48D" w:rsidR="00E311F5" w:rsidRDefault="00D72D63" w:rsidP="00A00769">
            <w:pPr>
              <w:rPr>
                <w:rFonts w:ascii="Meiryo UI" w:eastAsia="Meiryo UI" w:hAnsi="Meiryo UI"/>
              </w:rPr>
            </w:pPr>
            <w:r w:rsidRPr="00023D74">
              <w:rPr>
                <w:rFonts w:ascii="Meiryo UI" w:eastAsia="Meiryo UI" w:hAnsi="Meiryo UI" w:hint="eastAsia"/>
              </w:rPr>
              <w:t>病原体検査の指針</w:t>
            </w:r>
            <w:r w:rsidRPr="00023D74">
              <w:rPr>
                <w:rFonts w:ascii="Meiryo UI" w:eastAsia="Meiryo UI" w:hAnsi="Meiryo UI"/>
              </w:rPr>
              <w:t xml:space="preserve"> 第４</w:t>
            </w:r>
            <w:r w:rsidR="0040461F">
              <w:rPr>
                <w:rFonts w:ascii="Meiryo UI" w:eastAsia="Meiryo UI" w:hAnsi="Meiryo UI" w:hint="eastAsia"/>
              </w:rPr>
              <w:t>.1</w:t>
            </w:r>
            <w:r w:rsidRPr="00023D74">
              <w:rPr>
                <w:rFonts w:ascii="Meiryo UI" w:eastAsia="Meiryo UI" w:hAnsi="Meiryo UI"/>
              </w:rPr>
              <w:t>版Ⅱ「状況に応じた適切な検査実施」（P14～P17）を読み理解した</w:t>
            </w:r>
            <w:r w:rsidRPr="00023D74">
              <w:rPr>
                <w:rFonts w:ascii="Meiryo UI" w:eastAsia="Meiryo UI" w:hAnsi="Meiryo UI" w:hint="eastAsia"/>
              </w:rPr>
              <w:t>。</w:t>
            </w:r>
          </w:p>
          <w:p w14:paraId="42BC95F3" w14:textId="2D9528FB" w:rsidR="00D72D63" w:rsidRPr="00023D74" w:rsidRDefault="00D72D63" w:rsidP="00A00769">
            <w:pPr>
              <w:rPr>
                <w:rFonts w:ascii="Meiryo UI" w:eastAsia="Meiryo UI" w:hAnsi="Meiryo UI"/>
              </w:rPr>
            </w:pPr>
            <w:r w:rsidRPr="00023D74">
              <w:rPr>
                <w:rFonts w:ascii="Meiryo UI" w:eastAsia="Meiryo UI" w:hAnsi="Meiryo UI" w:hint="eastAsia"/>
              </w:rPr>
              <w:t>＊特に、「表３各種検査の特徴」（</w:t>
            </w:r>
            <w:r w:rsidRPr="00023D74">
              <w:rPr>
                <w:rFonts w:ascii="Meiryo UI" w:eastAsia="Meiryo UI" w:hAnsi="Meiryo UI"/>
              </w:rPr>
              <w:t>P15）、「無症状者の検査」（P17）を良く参照のこと</w:t>
            </w:r>
          </w:p>
        </w:tc>
        <w:tc>
          <w:tcPr>
            <w:tcW w:w="540" w:type="dxa"/>
          </w:tcPr>
          <w:p w14:paraId="57D15F1F" w14:textId="77777777" w:rsidR="00D72D63" w:rsidRPr="00023D74" w:rsidRDefault="00D72D63" w:rsidP="00A00769">
            <w:pPr>
              <w:rPr>
                <w:rFonts w:ascii="Meiryo UI" w:eastAsia="Meiryo UI" w:hAnsi="Meiryo UI"/>
              </w:rPr>
            </w:pPr>
          </w:p>
        </w:tc>
      </w:tr>
      <w:tr w:rsidR="00023D74" w:rsidRPr="00023D74" w14:paraId="146BC806" w14:textId="77777777" w:rsidTr="00E311F5">
        <w:tc>
          <w:tcPr>
            <w:tcW w:w="1271" w:type="dxa"/>
            <w:vMerge/>
            <w:shd w:val="clear" w:color="auto" w:fill="9CC2E5" w:themeFill="accent1" w:themeFillTint="99"/>
          </w:tcPr>
          <w:p w14:paraId="7245002C" w14:textId="77777777" w:rsidR="00D72D63" w:rsidRPr="00023D74" w:rsidRDefault="00D72D63" w:rsidP="00A00769">
            <w:pPr>
              <w:rPr>
                <w:rFonts w:ascii="Meiryo UI" w:eastAsia="Meiryo UI" w:hAnsi="Meiryo UI"/>
              </w:rPr>
            </w:pPr>
          </w:p>
        </w:tc>
        <w:tc>
          <w:tcPr>
            <w:tcW w:w="567" w:type="dxa"/>
            <w:vAlign w:val="center"/>
          </w:tcPr>
          <w:p w14:paraId="5C2494F7" w14:textId="77777777" w:rsidR="00D72D63" w:rsidRPr="00023D74" w:rsidRDefault="00D72D63" w:rsidP="00D72D63">
            <w:pPr>
              <w:jc w:val="center"/>
              <w:rPr>
                <w:rFonts w:ascii="Meiryo UI" w:eastAsia="Meiryo UI" w:hAnsi="Meiryo UI"/>
              </w:rPr>
            </w:pPr>
            <w:r w:rsidRPr="00023D74">
              <w:rPr>
                <w:rFonts w:ascii="Meiryo UI" w:eastAsia="Meiryo UI" w:hAnsi="Meiryo UI" w:hint="eastAsia"/>
              </w:rPr>
              <w:t>3</w:t>
            </w:r>
          </w:p>
        </w:tc>
        <w:tc>
          <w:tcPr>
            <w:tcW w:w="1843" w:type="dxa"/>
            <w:vAlign w:val="center"/>
          </w:tcPr>
          <w:p w14:paraId="0273A0AD" w14:textId="77777777" w:rsidR="00D72D63" w:rsidRPr="00023D74" w:rsidRDefault="00D72D63" w:rsidP="00D72D63">
            <w:pPr>
              <w:rPr>
                <w:rFonts w:ascii="Meiryo UI" w:eastAsia="Meiryo UI" w:hAnsi="Meiryo UI"/>
              </w:rPr>
            </w:pPr>
            <w:r w:rsidRPr="00023D74">
              <w:rPr>
                <w:rFonts w:ascii="Meiryo UI" w:eastAsia="Meiryo UI" w:hAnsi="Meiryo UI" w:hint="eastAsia"/>
              </w:rPr>
              <w:t>感染防護</w:t>
            </w:r>
          </w:p>
        </w:tc>
        <w:tc>
          <w:tcPr>
            <w:tcW w:w="4774" w:type="dxa"/>
          </w:tcPr>
          <w:p w14:paraId="28E7B144" w14:textId="1939AC75" w:rsidR="00D72D63" w:rsidRPr="00023D74" w:rsidRDefault="00D72D63" w:rsidP="00A00769">
            <w:pPr>
              <w:rPr>
                <w:rFonts w:ascii="Meiryo UI" w:eastAsia="Meiryo UI" w:hAnsi="Meiryo UI"/>
              </w:rPr>
            </w:pPr>
            <w:r w:rsidRPr="00023D74">
              <w:rPr>
                <w:rFonts w:ascii="Meiryo UI" w:eastAsia="Meiryo UI" w:hAnsi="Meiryo UI" w:hint="eastAsia"/>
              </w:rPr>
              <w:t>病原体検査の指針</w:t>
            </w:r>
            <w:r w:rsidRPr="00023D74">
              <w:rPr>
                <w:rFonts w:ascii="Meiryo UI" w:eastAsia="Meiryo UI" w:hAnsi="Meiryo UI"/>
              </w:rPr>
              <w:t xml:space="preserve"> 第４</w:t>
            </w:r>
            <w:r w:rsidR="0040461F">
              <w:rPr>
                <w:rFonts w:ascii="Meiryo UI" w:eastAsia="Meiryo UI" w:hAnsi="Meiryo UI" w:hint="eastAsia"/>
              </w:rPr>
              <w:t>.1</w:t>
            </w:r>
            <w:r w:rsidRPr="00023D74">
              <w:rPr>
                <w:rFonts w:ascii="Meiryo UI" w:eastAsia="Meiryo UI" w:hAnsi="Meiryo UI"/>
              </w:rPr>
              <w:t>版Ⅲ</w:t>
            </w:r>
            <w:r w:rsidRPr="00023D74">
              <w:rPr>
                <w:rFonts w:ascii="Meiryo UI" w:eastAsia="Meiryo UI" w:hAnsi="Meiryo UI" w:hint="eastAsia"/>
              </w:rPr>
              <w:t>「検体採取に応じた適切な感染防護」</w:t>
            </w:r>
            <w:r w:rsidRPr="00023D74">
              <w:rPr>
                <w:rFonts w:ascii="Meiryo UI" w:eastAsia="Meiryo UI" w:hAnsi="Meiryo UI"/>
              </w:rPr>
              <w:t>（P18）、を読み理解した</w:t>
            </w:r>
            <w:r w:rsidRPr="00023D74">
              <w:rPr>
                <w:rFonts w:ascii="Meiryo UI" w:eastAsia="Meiryo UI" w:hAnsi="Meiryo UI" w:hint="eastAsia"/>
              </w:rPr>
              <w:t>。</w:t>
            </w:r>
          </w:p>
        </w:tc>
        <w:tc>
          <w:tcPr>
            <w:tcW w:w="540" w:type="dxa"/>
          </w:tcPr>
          <w:p w14:paraId="5B883BD2" w14:textId="77777777" w:rsidR="00D72D63" w:rsidRPr="00023D74" w:rsidRDefault="00D72D63" w:rsidP="00A00769">
            <w:pPr>
              <w:rPr>
                <w:rFonts w:ascii="Meiryo UI" w:eastAsia="Meiryo UI" w:hAnsi="Meiryo UI"/>
              </w:rPr>
            </w:pPr>
          </w:p>
        </w:tc>
      </w:tr>
      <w:tr w:rsidR="00023D74" w:rsidRPr="00023D74" w14:paraId="1A82590A" w14:textId="77777777" w:rsidTr="00E311F5">
        <w:tc>
          <w:tcPr>
            <w:tcW w:w="1271" w:type="dxa"/>
            <w:vMerge w:val="restart"/>
            <w:shd w:val="clear" w:color="auto" w:fill="A8D08D" w:themeFill="accent6" w:themeFillTint="99"/>
            <w:vAlign w:val="center"/>
          </w:tcPr>
          <w:p w14:paraId="05E554C4" w14:textId="77777777" w:rsidR="00023D74" w:rsidRPr="00023D74" w:rsidRDefault="00023D74" w:rsidP="00D72D63">
            <w:pPr>
              <w:jc w:val="center"/>
              <w:rPr>
                <w:rFonts w:ascii="Meiryo UI" w:eastAsia="Meiryo UI" w:hAnsi="Meiryo UI"/>
              </w:rPr>
            </w:pPr>
            <w:r w:rsidRPr="00023D74">
              <w:rPr>
                <w:rFonts w:ascii="Meiryo UI" w:eastAsia="Meiryo UI" w:hAnsi="Meiryo UI" w:hint="eastAsia"/>
              </w:rPr>
              <w:t>検査キットの</w:t>
            </w:r>
          </w:p>
          <w:p w14:paraId="49F19ABA" w14:textId="77777777" w:rsidR="00023D74" w:rsidRPr="00023D74" w:rsidRDefault="00023D74" w:rsidP="00D72D63">
            <w:pPr>
              <w:jc w:val="center"/>
              <w:rPr>
                <w:rFonts w:ascii="Meiryo UI" w:eastAsia="Meiryo UI" w:hAnsi="Meiryo UI"/>
              </w:rPr>
            </w:pPr>
            <w:r w:rsidRPr="00023D74">
              <w:rPr>
                <w:rFonts w:ascii="Meiryo UI" w:eastAsia="Meiryo UI" w:hAnsi="Meiryo UI" w:hint="eastAsia"/>
              </w:rPr>
              <w:t>使用方法</w:t>
            </w:r>
          </w:p>
        </w:tc>
        <w:tc>
          <w:tcPr>
            <w:tcW w:w="567" w:type="dxa"/>
            <w:vAlign w:val="center"/>
          </w:tcPr>
          <w:p w14:paraId="54C99BE6" w14:textId="45733B2E" w:rsidR="00023D74" w:rsidRPr="00DF5353" w:rsidRDefault="00DF5353" w:rsidP="00D72D63">
            <w:pPr>
              <w:jc w:val="center"/>
              <w:rPr>
                <w:rFonts w:ascii="Meiryo UI" w:eastAsia="Meiryo UI" w:hAnsi="Meiryo UI"/>
              </w:rPr>
            </w:pPr>
            <w:r w:rsidRPr="00DF5353">
              <w:rPr>
                <w:rFonts w:ascii="Meiryo UI" w:eastAsia="Meiryo UI" w:hAnsi="Meiryo UI" w:hint="eastAsia"/>
              </w:rPr>
              <w:t>4</w:t>
            </w:r>
          </w:p>
        </w:tc>
        <w:tc>
          <w:tcPr>
            <w:tcW w:w="1843" w:type="dxa"/>
            <w:vAlign w:val="center"/>
          </w:tcPr>
          <w:p w14:paraId="556EA796" w14:textId="34F8EC9F" w:rsidR="00023D74" w:rsidRPr="00023D74" w:rsidRDefault="00023D74" w:rsidP="00D72D63">
            <w:pPr>
              <w:rPr>
                <w:rFonts w:ascii="Meiryo UI" w:eastAsia="Meiryo UI" w:hAnsi="Meiryo UI"/>
                <w:strike/>
              </w:rPr>
            </w:pPr>
            <w:r w:rsidRPr="00023D74">
              <w:rPr>
                <w:rFonts w:ascii="Meiryo UI" w:eastAsia="Meiryo UI" w:hAnsi="Meiryo UI" w:hint="eastAsia"/>
              </w:rPr>
              <w:t>測定の準備</w:t>
            </w:r>
          </w:p>
        </w:tc>
        <w:tc>
          <w:tcPr>
            <w:tcW w:w="4774" w:type="dxa"/>
          </w:tcPr>
          <w:p w14:paraId="56FDD6B7" w14:textId="74DF530B" w:rsidR="00023D74" w:rsidRPr="00023D74" w:rsidRDefault="00023D74" w:rsidP="006204A5">
            <w:pPr>
              <w:rPr>
                <w:rFonts w:ascii="Meiryo UI" w:eastAsia="Meiryo UI" w:hAnsi="Meiryo UI"/>
              </w:rPr>
            </w:pPr>
            <w:r w:rsidRPr="00023D74">
              <w:rPr>
                <w:rFonts w:ascii="Meiryo UI" w:eastAsia="Meiryo UI" w:hAnsi="Meiryo UI" w:hint="eastAsia"/>
              </w:rPr>
              <w:t>配布を行う検査キットは鼻腔ぬぐい液、鼻咽頭ぬぐい液の両方の検体に対応し</w:t>
            </w:r>
            <w:r w:rsidR="00E311F5">
              <w:rPr>
                <w:rFonts w:ascii="Meiryo UI" w:eastAsia="Meiryo UI" w:hAnsi="Meiryo UI" w:hint="eastAsia"/>
              </w:rPr>
              <w:t>ている。本事業では、</w:t>
            </w:r>
            <w:r w:rsidR="00E311F5" w:rsidRPr="00E311F5">
              <w:rPr>
                <w:rFonts w:ascii="Meiryo UI" w:eastAsia="Meiryo UI" w:hAnsi="Meiryo UI" w:hint="eastAsia"/>
                <w:u w:val="wave"/>
              </w:rPr>
              <w:t>鼻腔ぬぐい液を検体として使用</w:t>
            </w:r>
            <w:r w:rsidR="00E311F5">
              <w:rPr>
                <w:rFonts w:ascii="Meiryo UI" w:eastAsia="Meiryo UI" w:hAnsi="Meiryo UI" w:hint="eastAsia"/>
              </w:rPr>
              <w:t>する。簡易取扱</w:t>
            </w:r>
            <w:r w:rsidRPr="00023D74">
              <w:rPr>
                <w:rFonts w:ascii="Meiryo UI" w:eastAsia="Meiryo UI" w:hAnsi="Meiryo UI" w:hint="eastAsia"/>
              </w:rPr>
              <w:t>説明書は、</w:t>
            </w:r>
            <w:r w:rsidR="00E311F5">
              <w:rPr>
                <w:rFonts w:ascii="Meiryo UI" w:eastAsia="Meiryo UI" w:hAnsi="Meiryo UI" w:hint="eastAsia"/>
              </w:rPr>
              <w:t>仙台市ホームページに掲載している</w:t>
            </w:r>
            <w:r w:rsidRPr="00023D74">
              <w:rPr>
                <w:rFonts w:ascii="Meiryo UI" w:eastAsia="Meiryo UI" w:hAnsi="Meiryo UI" w:hint="eastAsia"/>
              </w:rPr>
              <w:t>「</w:t>
            </w:r>
            <w:r w:rsidRPr="00E311F5">
              <w:rPr>
                <w:rFonts w:ascii="Meiryo UI" w:eastAsia="Meiryo UI" w:hAnsi="Meiryo UI" w:hint="eastAsia"/>
                <w:u w:val="wave"/>
              </w:rPr>
              <w:t>Sars-cov-2</w:t>
            </w:r>
            <w:r w:rsidRPr="00E311F5">
              <w:rPr>
                <w:rFonts w:ascii="Meiryo UI" w:eastAsia="Meiryo UI" w:hAnsi="Meiryo UI"/>
                <w:u w:val="wave"/>
              </w:rPr>
              <w:t>ラピッド抗原テスト簡易取扱説明書</w:t>
            </w:r>
            <w:r w:rsidRPr="00E311F5">
              <w:rPr>
                <w:rFonts w:ascii="Meiryo UI" w:eastAsia="Meiryo UI" w:hAnsi="Meiryo UI" w:hint="eastAsia"/>
                <w:u w:val="wave"/>
              </w:rPr>
              <w:t>」を使用</w:t>
            </w:r>
            <w:r w:rsidRPr="00023D74">
              <w:rPr>
                <w:rFonts w:ascii="Meiryo UI" w:eastAsia="Meiryo UI" w:hAnsi="Meiryo UI" w:hint="eastAsia"/>
              </w:rPr>
              <w:t>することを理解した。</w:t>
            </w:r>
          </w:p>
          <w:p w14:paraId="112007F3" w14:textId="442D19C3" w:rsidR="00023D74" w:rsidRPr="00E311F5" w:rsidRDefault="00023D74" w:rsidP="0040461F">
            <w:pPr>
              <w:rPr>
                <w:rFonts w:ascii="Meiryo UI" w:eastAsia="Meiryo UI" w:hAnsi="Meiryo UI"/>
                <w:strike/>
                <w:sz w:val="20"/>
                <w:szCs w:val="20"/>
              </w:rPr>
            </w:pPr>
            <w:r w:rsidRPr="00E311F5">
              <w:rPr>
                <w:rFonts w:ascii="Meiryo UI" w:eastAsia="Meiryo UI" w:hAnsi="Meiryo UI" w:hint="eastAsia"/>
                <w:sz w:val="20"/>
                <w:szCs w:val="20"/>
              </w:rPr>
              <w:t>（抗原検査キットに同梱されている簡易取扱い説明書は、</w:t>
            </w:r>
            <w:r w:rsidR="0040461F" w:rsidRPr="0040461F">
              <w:rPr>
                <w:rFonts w:ascii="Meiryo UI" w:eastAsia="Meiryo UI" w:hAnsi="Meiryo UI" w:hint="eastAsia"/>
                <w:sz w:val="20"/>
                <w:szCs w:val="20"/>
              </w:rPr>
              <w:t>鼻腔</w:t>
            </w:r>
            <w:r w:rsidRPr="0040461F">
              <w:rPr>
                <w:rFonts w:ascii="Meiryo UI" w:eastAsia="Meiryo UI" w:hAnsi="Meiryo UI" w:hint="eastAsia"/>
                <w:sz w:val="20"/>
                <w:szCs w:val="20"/>
              </w:rPr>
              <w:t>ぬぐい液用</w:t>
            </w:r>
            <w:r w:rsidR="0040461F" w:rsidRPr="0040461F">
              <w:rPr>
                <w:rFonts w:ascii="Meiryo UI" w:eastAsia="Meiryo UI" w:hAnsi="Meiryo UI" w:hint="eastAsia"/>
                <w:sz w:val="20"/>
                <w:szCs w:val="20"/>
              </w:rPr>
              <w:t>を参照のこと。</w:t>
            </w:r>
            <w:r w:rsidRPr="00E311F5">
              <w:rPr>
                <w:rFonts w:ascii="Meiryo UI" w:eastAsia="Meiryo UI" w:hAnsi="Meiryo UI" w:hint="eastAsia"/>
                <w:sz w:val="20"/>
                <w:szCs w:val="20"/>
              </w:rPr>
              <w:t>）</w:t>
            </w:r>
          </w:p>
        </w:tc>
        <w:tc>
          <w:tcPr>
            <w:tcW w:w="540" w:type="dxa"/>
          </w:tcPr>
          <w:p w14:paraId="14DDC2AE" w14:textId="77777777" w:rsidR="00023D74" w:rsidRPr="00023D74" w:rsidRDefault="00023D74" w:rsidP="00A00769">
            <w:pPr>
              <w:rPr>
                <w:rFonts w:ascii="Meiryo UI" w:eastAsia="Meiryo UI" w:hAnsi="Meiryo UI"/>
              </w:rPr>
            </w:pPr>
          </w:p>
        </w:tc>
      </w:tr>
      <w:tr w:rsidR="00023D74" w:rsidRPr="00023D74" w14:paraId="778B5E92" w14:textId="77777777" w:rsidTr="00E311F5">
        <w:tc>
          <w:tcPr>
            <w:tcW w:w="1271" w:type="dxa"/>
            <w:vMerge/>
            <w:shd w:val="clear" w:color="auto" w:fill="A8D08D" w:themeFill="accent6" w:themeFillTint="99"/>
            <w:vAlign w:val="center"/>
          </w:tcPr>
          <w:p w14:paraId="33D08176" w14:textId="77777777" w:rsidR="00023D74" w:rsidRPr="00023D74" w:rsidRDefault="00023D74" w:rsidP="00D72D63">
            <w:pPr>
              <w:jc w:val="center"/>
              <w:rPr>
                <w:rFonts w:ascii="Meiryo UI" w:eastAsia="Meiryo UI" w:hAnsi="Meiryo UI"/>
              </w:rPr>
            </w:pPr>
          </w:p>
        </w:tc>
        <w:tc>
          <w:tcPr>
            <w:tcW w:w="567" w:type="dxa"/>
            <w:vAlign w:val="center"/>
          </w:tcPr>
          <w:p w14:paraId="610357EB" w14:textId="54F8C677" w:rsidR="00023D74" w:rsidRPr="00023D74" w:rsidRDefault="00023D74" w:rsidP="00D72D63">
            <w:pPr>
              <w:jc w:val="center"/>
              <w:rPr>
                <w:rFonts w:ascii="Meiryo UI" w:eastAsia="Meiryo UI" w:hAnsi="Meiryo UI"/>
                <w:strike/>
              </w:rPr>
            </w:pPr>
            <w:r w:rsidRPr="00023D74">
              <w:rPr>
                <w:rFonts w:ascii="Meiryo UI" w:eastAsia="Meiryo UI" w:hAnsi="Meiryo UI" w:hint="eastAsia"/>
              </w:rPr>
              <w:t>5</w:t>
            </w:r>
          </w:p>
        </w:tc>
        <w:tc>
          <w:tcPr>
            <w:tcW w:w="1843" w:type="dxa"/>
            <w:vMerge w:val="restart"/>
            <w:vAlign w:val="center"/>
          </w:tcPr>
          <w:p w14:paraId="5850BA38" w14:textId="406A6F8B" w:rsidR="00023D74" w:rsidRPr="00023D74" w:rsidRDefault="00023D74" w:rsidP="00D72D63">
            <w:pPr>
              <w:rPr>
                <w:rFonts w:ascii="Meiryo UI" w:eastAsia="Meiryo UI" w:hAnsi="Meiryo UI"/>
              </w:rPr>
            </w:pPr>
            <w:r w:rsidRPr="00023D74">
              <w:rPr>
                <w:rFonts w:ascii="Meiryo UI" w:eastAsia="Meiryo UI" w:hAnsi="Meiryo UI" w:hint="eastAsia"/>
              </w:rPr>
              <w:t>検体の採取</w:t>
            </w:r>
          </w:p>
        </w:tc>
        <w:tc>
          <w:tcPr>
            <w:tcW w:w="4774" w:type="dxa"/>
          </w:tcPr>
          <w:p w14:paraId="2C04ED1B" w14:textId="10CD33CC" w:rsidR="00023D74" w:rsidRPr="00023D74" w:rsidRDefault="00023D74" w:rsidP="0040461F">
            <w:pPr>
              <w:rPr>
                <w:rFonts w:ascii="Meiryo UI" w:eastAsia="Meiryo UI" w:hAnsi="Meiryo UI"/>
              </w:rPr>
            </w:pPr>
            <w:r w:rsidRPr="00023D74">
              <w:rPr>
                <w:rFonts w:ascii="Meiryo UI" w:eastAsia="Meiryo UI" w:hAnsi="Meiryo UI" w:hint="eastAsia"/>
              </w:rPr>
              <w:t>「</w:t>
            </w:r>
            <w:r w:rsidRPr="00023D74">
              <w:rPr>
                <w:rFonts w:ascii="Meiryo UI" w:eastAsia="Meiryo UI" w:hAnsi="Meiryo UI"/>
              </w:rPr>
              <w:t>簡易取扱説明書</w:t>
            </w:r>
            <w:r w:rsidR="001D173F">
              <w:rPr>
                <w:rFonts w:ascii="Meiryo UI" w:eastAsia="Meiryo UI" w:hAnsi="Meiryo UI" w:hint="eastAsia"/>
              </w:rPr>
              <w:t>」の</w:t>
            </w:r>
            <w:r w:rsidRPr="00023D74">
              <w:rPr>
                <w:rFonts w:ascii="Meiryo UI" w:eastAsia="Meiryo UI" w:hAnsi="Meiryo UI" w:hint="eastAsia"/>
              </w:rPr>
              <w:t>検体採取（鼻腔ぬぐい液）</w:t>
            </w:r>
            <w:r w:rsidRPr="00023D74">
              <w:rPr>
                <w:rFonts w:ascii="Meiryo UI" w:eastAsia="Meiryo UI" w:hAnsi="Meiryo UI"/>
              </w:rPr>
              <w:t>を読み</w:t>
            </w:r>
            <w:r w:rsidRPr="00023D74">
              <w:rPr>
                <w:rFonts w:ascii="Meiryo UI" w:eastAsia="Meiryo UI" w:hAnsi="Meiryo UI" w:hint="eastAsia"/>
              </w:rPr>
              <w:t>、検体の採取手順を</w:t>
            </w:r>
            <w:r w:rsidRPr="00023D74">
              <w:rPr>
                <w:rFonts w:ascii="Meiryo UI" w:eastAsia="Meiryo UI" w:hAnsi="Meiryo UI"/>
              </w:rPr>
              <w:t>理解した。</w:t>
            </w:r>
          </w:p>
        </w:tc>
        <w:tc>
          <w:tcPr>
            <w:tcW w:w="540" w:type="dxa"/>
          </w:tcPr>
          <w:p w14:paraId="5408FAD3" w14:textId="77777777" w:rsidR="00023D74" w:rsidRPr="00023D74" w:rsidRDefault="00023D74" w:rsidP="00A00769">
            <w:pPr>
              <w:rPr>
                <w:rFonts w:ascii="Meiryo UI" w:eastAsia="Meiryo UI" w:hAnsi="Meiryo UI"/>
              </w:rPr>
            </w:pPr>
          </w:p>
        </w:tc>
      </w:tr>
      <w:tr w:rsidR="00023D74" w:rsidRPr="00023D74" w14:paraId="3754C3EE" w14:textId="77777777" w:rsidTr="00E311F5">
        <w:tc>
          <w:tcPr>
            <w:tcW w:w="1271" w:type="dxa"/>
            <w:vMerge/>
            <w:shd w:val="clear" w:color="auto" w:fill="A8D08D" w:themeFill="accent6" w:themeFillTint="99"/>
          </w:tcPr>
          <w:p w14:paraId="159EA795" w14:textId="77777777" w:rsidR="00023D74" w:rsidRPr="00023D74" w:rsidRDefault="00023D74" w:rsidP="001B68DB">
            <w:pPr>
              <w:rPr>
                <w:rFonts w:ascii="Meiryo UI" w:eastAsia="Meiryo UI" w:hAnsi="Meiryo UI"/>
              </w:rPr>
            </w:pPr>
          </w:p>
        </w:tc>
        <w:tc>
          <w:tcPr>
            <w:tcW w:w="567" w:type="dxa"/>
            <w:vAlign w:val="center"/>
          </w:tcPr>
          <w:p w14:paraId="028FB588" w14:textId="078DF6C3" w:rsidR="00023D74" w:rsidRPr="00023D74" w:rsidRDefault="00023D74" w:rsidP="00D72D63">
            <w:pPr>
              <w:jc w:val="center"/>
              <w:rPr>
                <w:rFonts w:ascii="Meiryo UI" w:eastAsia="Meiryo UI" w:hAnsi="Meiryo UI"/>
              </w:rPr>
            </w:pPr>
            <w:r w:rsidRPr="00023D74">
              <w:rPr>
                <w:rFonts w:ascii="Meiryo UI" w:eastAsia="Meiryo UI" w:hAnsi="Meiryo UI" w:hint="eastAsia"/>
              </w:rPr>
              <w:t>6</w:t>
            </w:r>
          </w:p>
        </w:tc>
        <w:tc>
          <w:tcPr>
            <w:tcW w:w="1843" w:type="dxa"/>
            <w:vMerge/>
            <w:vAlign w:val="center"/>
          </w:tcPr>
          <w:p w14:paraId="5E33D0EF" w14:textId="4A886942" w:rsidR="00023D74" w:rsidRPr="00023D74" w:rsidRDefault="00023D74" w:rsidP="00D72D63">
            <w:pPr>
              <w:rPr>
                <w:rFonts w:ascii="Meiryo UI" w:eastAsia="Meiryo UI" w:hAnsi="Meiryo UI"/>
              </w:rPr>
            </w:pPr>
          </w:p>
        </w:tc>
        <w:tc>
          <w:tcPr>
            <w:tcW w:w="4774" w:type="dxa"/>
          </w:tcPr>
          <w:p w14:paraId="04E35951" w14:textId="2902CAA4" w:rsidR="00023D74" w:rsidRPr="00023D74" w:rsidRDefault="00023D74" w:rsidP="00316EE3">
            <w:pPr>
              <w:rPr>
                <w:rFonts w:ascii="Meiryo UI" w:eastAsia="Meiryo UI" w:hAnsi="Meiryo UI"/>
              </w:rPr>
            </w:pPr>
            <w:r w:rsidRPr="00023D74">
              <w:rPr>
                <w:rFonts w:ascii="Meiryo UI" w:eastAsia="Meiryo UI" w:hAnsi="Meiryo UI" w:hint="eastAsia"/>
              </w:rPr>
              <w:t>医療従事者または本研修チェックリストにて検体採取の注意点を理解した施設等の職員</w:t>
            </w:r>
            <w:r w:rsidR="00CD0FF6">
              <w:rPr>
                <w:rFonts w:ascii="Meiryo UI" w:eastAsia="Meiryo UI" w:hAnsi="Meiryo UI" w:hint="eastAsia"/>
              </w:rPr>
              <w:t>(研修受講済み職員)</w:t>
            </w:r>
            <w:r w:rsidRPr="00023D74">
              <w:rPr>
                <w:rFonts w:ascii="Meiryo UI" w:eastAsia="Meiryo UI" w:hAnsi="Meiryo UI" w:hint="eastAsia"/>
              </w:rPr>
              <w:t>の管理下で，被検者自身の採取とすることを理解した。</w:t>
            </w:r>
          </w:p>
        </w:tc>
        <w:tc>
          <w:tcPr>
            <w:tcW w:w="540" w:type="dxa"/>
          </w:tcPr>
          <w:p w14:paraId="20E61F8A" w14:textId="77777777" w:rsidR="00023D74" w:rsidRPr="00023D74" w:rsidRDefault="00023D74" w:rsidP="001B68DB">
            <w:pPr>
              <w:rPr>
                <w:rFonts w:ascii="Meiryo UI" w:eastAsia="Meiryo UI" w:hAnsi="Meiryo UI"/>
              </w:rPr>
            </w:pPr>
          </w:p>
        </w:tc>
      </w:tr>
      <w:tr w:rsidR="00023D74" w:rsidRPr="00023D74" w14:paraId="25C39C0C" w14:textId="77777777" w:rsidTr="00E311F5">
        <w:tc>
          <w:tcPr>
            <w:tcW w:w="1271" w:type="dxa"/>
            <w:vMerge/>
            <w:shd w:val="clear" w:color="auto" w:fill="A8D08D" w:themeFill="accent6" w:themeFillTint="99"/>
          </w:tcPr>
          <w:p w14:paraId="49ED5049" w14:textId="77777777" w:rsidR="00023D74" w:rsidRPr="00023D74" w:rsidRDefault="00023D74" w:rsidP="001B68DB">
            <w:pPr>
              <w:rPr>
                <w:rFonts w:ascii="Meiryo UI" w:eastAsia="Meiryo UI" w:hAnsi="Meiryo UI"/>
              </w:rPr>
            </w:pPr>
          </w:p>
        </w:tc>
        <w:tc>
          <w:tcPr>
            <w:tcW w:w="567" w:type="dxa"/>
            <w:vAlign w:val="center"/>
          </w:tcPr>
          <w:p w14:paraId="302DDDA8" w14:textId="67FB3AB8" w:rsidR="00023D74" w:rsidRPr="00023D74" w:rsidRDefault="00023D74" w:rsidP="00D72D63">
            <w:pPr>
              <w:jc w:val="center"/>
              <w:rPr>
                <w:rFonts w:ascii="Meiryo UI" w:eastAsia="Meiryo UI" w:hAnsi="Meiryo UI"/>
              </w:rPr>
            </w:pPr>
            <w:r w:rsidRPr="00023D74">
              <w:rPr>
                <w:rFonts w:ascii="Meiryo UI" w:eastAsia="Meiryo UI" w:hAnsi="Meiryo UI" w:hint="eastAsia"/>
              </w:rPr>
              <w:t>7</w:t>
            </w:r>
          </w:p>
        </w:tc>
        <w:tc>
          <w:tcPr>
            <w:tcW w:w="1843" w:type="dxa"/>
            <w:vMerge/>
            <w:vAlign w:val="center"/>
          </w:tcPr>
          <w:p w14:paraId="6A9D4767" w14:textId="77777777" w:rsidR="00023D74" w:rsidRPr="00023D74" w:rsidRDefault="00023D74" w:rsidP="00D72D63">
            <w:pPr>
              <w:rPr>
                <w:rFonts w:ascii="Meiryo UI" w:eastAsia="Meiryo UI" w:hAnsi="Meiryo UI"/>
              </w:rPr>
            </w:pPr>
          </w:p>
        </w:tc>
        <w:tc>
          <w:tcPr>
            <w:tcW w:w="4774" w:type="dxa"/>
          </w:tcPr>
          <w:p w14:paraId="2EC91E4C" w14:textId="2164D91C" w:rsidR="00023D74" w:rsidRPr="00023D74" w:rsidRDefault="00023D74" w:rsidP="00C80F78">
            <w:pPr>
              <w:rPr>
                <w:rFonts w:ascii="Meiryo UI" w:eastAsia="Meiryo UI" w:hAnsi="Meiryo UI"/>
              </w:rPr>
            </w:pPr>
            <w:r w:rsidRPr="00023D74">
              <w:rPr>
                <w:rFonts w:ascii="Meiryo UI" w:eastAsia="Meiryo UI" w:hAnsi="Meiryo UI" w:hint="eastAsia"/>
              </w:rPr>
              <w:t>「</w:t>
            </w:r>
            <w:r w:rsidRPr="00023D74">
              <w:rPr>
                <w:rFonts w:ascii="Meiryo UI" w:eastAsia="Meiryo UI" w:hAnsi="Meiryo UI"/>
              </w:rPr>
              <w:t>簡易取扱説明書</w:t>
            </w:r>
            <w:r w:rsidR="001D173F">
              <w:rPr>
                <w:rFonts w:ascii="Meiryo UI" w:eastAsia="Meiryo UI" w:hAnsi="Meiryo UI" w:hint="eastAsia"/>
              </w:rPr>
              <w:t>」の</w:t>
            </w:r>
            <w:r w:rsidRPr="00023D74">
              <w:rPr>
                <w:rFonts w:ascii="Meiryo UI" w:eastAsia="Meiryo UI" w:hAnsi="Meiryo UI" w:hint="eastAsia"/>
              </w:rPr>
              <w:t>試料の調整</w:t>
            </w:r>
            <w:r w:rsidRPr="00023D74">
              <w:rPr>
                <w:rFonts w:ascii="Meiryo UI" w:eastAsia="Meiryo UI" w:hAnsi="Meiryo UI"/>
              </w:rPr>
              <w:t>を読み理解した。</w:t>
            </w:r>
          </w:p>
        </w:tc>
        <w:tc>
          <w:tcPr>
            <w:tcW w:w="540" w:type="dxa"/>
          </w:tcPr>
          <w:p w14:paraId="749C2851" w14:textId="77777777" w:rsidR="00023D74" w:rsidRPr="00023D74" w:rsidRDefault="00023D74" w:rsidP="001B68DB">
            <w:pPr>
              <w:rPr>
                <w:rFonts w:ascii="Meiryo UI" w:eastAsia="Meiryo UI" w:hAnsi="Meiryo UI"/>
              </w:rPr>
            </w:pPr>
          </w:p>
        </w:tc>
      </w:tr>
      <w:tr w:rsidR="00023D74" w:rsidRPr="00023D74" w14:paraId="48AB5A71" w14:textId="77777777" w:rsidTr="00E311F5">
        <w:tc>
          <w:tcPr>
            <w:tcW w:w="1271" w:type="dxa"/>
            <w:vMerge/>
            <w:shd w:val="clear" w:color="auto" w:fill="A8D08D" w:themeFill="accent6" w:themeFillTint="99"/>
          </w:tcPr>
          <w:p w14:paraId="6CCC30C2" w14:textId="77777777" w:rsidR="00023D74" w:rsidRPr="00023D74" w:rsidRDefault="00023D74" w:rsidP="001B68DB">
            <w:pPr>
              <w:rPr>
                <w:rFonts w:ascii="Meiryo UI" w:eastAsia="Meiryo UI" w:hAnsi="Meiryo UI"/>
              </w:rPr>
            </w:pPr>
          </w:p>
        </w:tc>
        <w:tc>
          <w:tcPr>
            <w:tcW w:w="567" w:type="dxa"/>
            <w:vAlign w:val="center"/>
          </w:tcPr>
          <w:p w14:paraId="707783A6" w14:textId="2638D797" w:rsidR="00023D74" w:rsidRPr="00023D74" w:rsidRDefault="00023D74" w:rsidP="00D72D63">
            <w:pPr>
              <w:jc w:val="center"/>
              <w:rPr>
                <w:rFonts w:ascii="Meiryo UI" w:eastAsia="Meiryo UI" w:hAnsi="Meiryo UI"/>
              </w:rPr>
            </w:pPr>
            <w:r w:rsidRPr="00023D74">
              <w:rPr>
                <w:rFonts w:ascii="Meiryo UI" w:eastAsia="Meiryo UI" w:hAnsi="Meiryo UI" w:hint="eastAsia"/>
              </w:rPr>
              <w:t>8</w:t>
            </w:r>
          </w:p>
        </w:tc>
        <w:tc>
          <w:tcPr>
            <w:tcW w:w="1843" w:type="dxa"/>
            <w:vAlign w:val="center"/>
          </w:tcPr>
          <w:p w14:paraId="34027D34" w14:textId="1D128462" w:rsidR="00023D74" w:rsidRPr="00023D74" w:rsidRDefault="00023D74" w:rsidP="00D72D63">
            <w:pPr>
              <w:rPr>
                <w:rFonts w:ascii="Meiryo UI" w:eastAsia="Meiryo UI" w:hAnsi="Meiryo UI"/>
              </w:rPr>
            </w:pPr>
            <w:r w:rsidRPr="00023D74">
              <w:rPr>
                <w:rFonts w:ascii="Meiryo UI" w:eastAsia="Meiryo UI" w:hAnsi="Meiryo UI" w:hint="eastAsia"/>
              </w:rPr>
              <w:t>検体の滴下</w:t>
            </w:r>
          </w:p>
        </w:tc>
        <w:tc>
          <w:tcPr>
            <w:tcW w:w="4774" w:type="dxa"/>
          </w:tcPr>
          <w:p w14:paraId="5E89FE25" w14:textId="06035FF9" w:rsidR="00023D74" w:rsidRPr="00023D74" w:rsidRDefault="00023D74" w:rsidP="00EF6FF0">
            <w:pPr>
              <w:rPr>
                <w:rFonts w:ascii="Meiryo UI" w:eastAsia="Meiryo UI" w:hAnsi="Meiryo UI"/>
              </w:rPr>
            </w:pPr>
            <w:r w:rsidRPr="00023D74">
              <w:rPr>
                <w:rFonts w:ascii="Meiryo UI" w:eastAsia="Meiryo UI" w:hAnsi="Meiryo UI" w:hint="eastAsia"/>
              </w:rPr>
              <w:t>「</w:t>
            </w:r>
            <w:r w:rsidRPr="00023D74">
              <w:rPr>
                <w:rFonts w:ascii="Meiryo UI" w:eastAsia="Meiryo UI" w:hAnsi="Meiryo UI"/>
              </w:rPr>
              <w:t>簡易取扱説明書</w:t>
            </w:r>
            <w:r w:rsidR="001D173F">
              <w:rPr>
                <w:rFonts w:ascii="Meiryo UI" w:eastAsia="Meiryo UI" w:hAnsi="Meiryo UI" w:hint="eastAsia"/>
              </w:rPr>
              <w:t>」の</w:t>
            </w:r>
            <w:r w:rsidRPr="00023D74">
              <w:rPr>
                <w:rFonts w:ascii="Meiryo UI" w:eastAsia="Meiryo UI" w:hAnsi="Meiryo UI" w:hint="eastAsia"/>
              </w:rPr>
              <w:t>検体の滴下</w:t>
            </w:r>
            <w:r w:rsidRPr="00023D74">
              <w:rPr>
                <w:rFonts w:ascii="Meiryo UI" w:eastAsia="Meiryo UI" w:hAnsi="Meiryo UI"/>
              </w:rPr>
              <w:t>を読み理解した。</w:t>
            </w:r>
          </w:p>
        </w:tc>
        <w:tc>
          <w:tcPr>
            <w:tcW w:w="540" w:type="dxa"/>
          </w:tcPr>
          <w:p w14:paraId="6EE7AB81" w14:textId="77777777" w:rsidR="00023D74" w:rsidRPr="00023D74" w:rsidRDefault="00023D74" w:rsidP="001B68DB">
            <w:pPr>
              <w:rPr>
                <w:rFonts w:ascii="Meiryo UI" w:eastAsia="Meiryo UI" w:hAnsi="Meiryo UI"/>
              </w:rPr>
            </w:pPr>
          </w:p>
        </w:tc>
      </w:tr>
      <w:tr w:rsidR="00023D74" w:rsidRPr="00023D74" w14:paraId="4661BBFD" w14:textId="77777777" w:rsidTr="00E311F5">
        <w:tc>
          <w:tcPr>
            <w:tcW w:w="1271" w:type="dxa"/>
            <w:vMerge/>
            <w:shd w:val="clear" w:color="auto" w:fill="A8D08D" w:themeFill="accent6" w:themeFillTint="99"/>
          </w:tcPr>
          <w:p w14:paraId="70B96E26" w14:textId="77777777" w:rsidR="00023D74" w:rsidRPr="00023D74" w:rsidRDefault="00023D74" w:rsidP="00EF6FF0">
            <w:pPr>
              <w:rPr>
                <w:rFonts w:ascii="Meiryo UI" w:eastAsia="Meiryo UI" w:hAnsi="Meiryo UI"/>
              </w:rPr>
            </w:pPr>
          </w:p>
        </w:tc>
        <w:tc>
          <w:tcPr>
            <w:tcW w:w="567" w:type="dxa"/>
            <w:vAlign w:val="center"/>
          </w:tcPr>
          <w:p w14:paraId="14C3A47D" w14:textId="3B4061A6" w:rsidR="00023D74" w:rsidRPr="00023D74" w:rsidRDefault="00023D74" w:rsidP="00EF6FF0">
            <w:pPr>
              <w:jc w:val="center"/>
              <w:rPr>
                <w:rFonts w:ascii="Meiryo UI" w:eastAsia="Meiryo UI" w:hAnsi="Meiryo UI"/>
              </w:rPr>
            </w:pPr>
            <w:r w:rsidRPr="00023D74">
              <w:rPr>
                <w:rFonts w:ascii="Meiryo UI" w:eastAsia="Meiryo UI" w:hAnsi="Meiryo UI" w:hint="eastAsia"/>
              </w:rPr>
              <w:t>9</w:t>
            </w:r>
          </w:p>
        </w:tc>
        <w:tc>
          <w:tcPr>
            <w:tcW w:w="1843" w:type="dxa"/>
            <w:vAlign w:val="center"/>
          </w:tcPr>
          <w:p w14:paraId="308A0C7A" w14:textId="7A998A18" w:rsidR="00023D74" w:rsidRPr="00023D74" w:rsidRDefault="00023D74" w:rsidP="00EF6FF0">
            <w:pPr>
              <w:rPr>
                <w:rFonts w:ascii="Meiryo UI" w:eastAsia="Meiryo UI" w:hAnsi="Meiryo UI"/>
              </w:rPr>
            </w:pPr>
            <w:r w:rsidRPr="00023D74">
              <w:rPr>
                <w:rFonts w:ascii="Meiryo UI" w:eastAsia="Meiryo UI" w:hAnsi="Meiryo UI" w:hint="eastAsia"/>
              </w:rPr>
              <w:t>測定結果の判定</w:t>
            </w:r>
          </w:p>
        </w:tc>
        <w:tc>
          <w:tcPr>
            <w:tcW w:w="4774" w:type="dxa"/>
          </w:tcPr>
          <w:p w14:paraId="3B0D7F95" w14:textId="564FC821" w:rsidR="00023D74" w:rsidRPr="00023D74" w:rsidRDefault="00023D74" w:rsidP="00EF6FF0">
            <w:pPr>
              <w:rPr>
                <w:rFonts w:ascii="Meiryo UI" w:eastAsia="Meiryo UI" w:hAnsi="Meiryo UI"/>
              </w:rPr>
            </w:pPr>
            <w:r w:rsidRPr="00023D74">
              <w:rPr>
                <w:rFonts w:ascii="Meiryo UI" w:eastAsia="Meiryo UI" w:hAnsi="Meiryo UI" w:hint="eastAsia"/>
              </w:rPr>
              <w:t>「</w:t>
            </w:r>
            <w:r w:rsidRPr="00023D74">
              <w:rPr>
                <w:rFonts w:ascii="Meiryo UI" w:eastAsia="Meiryo UI" w:hAnsi="Meiryo UI"/>
              </w:rPr>
              <w:t>簡易取扱説明書</w:t>
            </w:r>
            <w:r w:rsidR="001D173F">
              <w:rPr>
                <w:rFonts w:ascii="Meiryo UI" w:eastAsia="Meiryo UI" w:hAnsi="Meiryo UI" w:hint="eastAsia"/>
              </w:rPr>
              <w:t>」の</w:t>
            </w:r>
            <w:r w:rsidRPr="00023D74">
              <w:rPr>
                <w:rFonts w:ascii="Meiryo UI" w:eastAsia="Meiryo UI" w:hAnsi="Meiryo UI" w:hint="eastAsia"/>
              </w:rPr>
              <w:t>測定結果の判定</w:t>
            </w:r>
            <w:r w:rsidRPr="00023D74">
              <w:rPr>
                <w:rFonts w:ascii="Meiryo UI" w:eastAsia="Meiryo UI" w:hAnsi="Meiryo UI"/>
              </w:rPr>
              <w:t>を読み理解した。</w:t>
            </w:r>
          </w:p>
        </w:tc>
        <w:tc>
          <w:tcPr>
            <w:tcW w:w="540" w:type="dxa"/>
          </w:tcPr>
          <w:p w14:paraId="0FE45A1D" w14:textId="77777777" w:rsidR="00023D74" w:rsidRPr="00023D74" w:rsidRDefault="00023D74" w:rsidP="00EF6FF0">
            <w:pPr>
              <w:rPr>
                <w:rFonts w:ascii="Meiryo UI" w:eastAsia="Meiryo UI" w:hAnsi="Meiryo UI"/>
              </w:rPr>
            </w:pPr>
          </w:p>
        </w:tc>
      </w:tr>
      <w:tr w:rsidR="00DF5353" w:rsidRPr="00023D74" w14:paraId="00946CCA" w14:textId="77777777" w:rsidTr="00E311F5">
        <w:tc>
          <w:tcPr>
            <w:tcW w:w="1271" w:type="dxa"/>
            <w:vMerge/>
            <w:shd w:val="clear" w:color="auto" w:fill="A8D08D" w:themeFill="accent6" w:themeFillTint="99"/>
          </w:tcPr>
          <w:p w14:paraId="4D032DD2" w14:textId="77777777" w:rsidR="00DF5353" w:rsidRPr="00023D74" w:rsidRDefault="00DF5353" w:rsidP="00EF6FF0">
            <w:pPr>
              <w:rPr>
                <w:rFonts w:ascii="Meiryo UI" w:eastAsia="Meiryo UI" w:hAnsi="Meiryo UI"/>
              </w:rPr>
            </w:pPr>
          </w:p>
        </w:tc>
        <w:tc>
          <w:tcPr>
            <w:tcW w:w="567" w:type="dxa"/>
            <w:vAlign w:val="center"/>
          </w:tcPr>
          <w:p w14:paraId="0E01B758" w14:textId="40D03DC9" w:rsidR="00DF5353" w:rsidRPr="00023D74" w:rsidRDefault="00DF5353" w:rsidP="00EF6FF0">
            <w:pPr>
              <w:jc w:val="center"/>
              <w:rPr>
                <w:rFonts w:ascii="Meiryo UI" w:eastAsia="Meiryo UI" w:hAnsi="Meiryo UI"/>
                <w:strike/>
              </w:rPr>
            </w:pPr>
            <w:r>
              <w:rPr>
                <w:rFonts w:ascii="Meiryo UI" w:eastAsia="Meiryo UI" w:hAnsi="Meiryo UI" w:hint="eastAsia"/>
              </w:rPr>
              <w:t>10</w:t>
            </w:r>
          </w:p>
        </w:tc>
        <w:tc>
          <w:tcPr>
            <w:tcW w:w="1843" w:type="dxa"/>
            <w:vMerge w:val="restart"/>
            <w:vAlign w:val="center"/>
          </w:tcPr>
          <w:p w14:paraId="76575BEA" w14:textId="77777777" w:rsidR="00DF5353" w:rsidRPr="00023D74" w:rsidRDefault="00DF5353" w:rsidP="00EF6FF0">
            <w:pPr>
              <w:rPr>
                <w:rFonts w:ascii="Meiryo UI" w:eastAsia="Meiryo UI" w:hAnsi="Meiryo UI"/>
              </w:rPr>
            </w:pPr>
            <w:r w:rsidRPr="00023D74">
              <w:rPr>
                <w:rFonts w:ascii="Meiryo UI" w:eastAsia="Meiryo UI" w:hAnsi="Meiryo UI" w:hint="eastAsia"/>
              </w:rPr>
              <w:t>全般</w:t>
            </w:r>
          </w:p>
          <w:p w14:paraId="72E36D94" w14:textId="77777777" w:rsidR="00DF5353" w:rsidRPr="00023D74" w:rsidRDefault="00DF5353" w:rsidP="00EF6FF0">
            <w:pPr>
              <w:rPr>
                <w:rFonts w:ascii="Meiryo UI" w:eastAsia="Meiryo UI" w:hAnsi="Meiryo UI"/>
                <w:strike/>
              </w:rPr>
            </w:pPr>
          </w:p>
        </w:tc>
        <w:tc>
          <w:tcPr>
            <w:tcW w:w="4774" w:type="dxa"/>
          </w:tcPr>
          <w:p w14:paraId="19EFB2F7" w14:textId="566E1DFE" w:rsidR="00DF5353" w:rsidRPr="00023D74" w:rsidRDefault="00DF5353" w:rsidP="00EF6FF0">
            <w:pPr>
              <w:rPr>
                <w:rFonts w:ascii="Meiryo UI" w:eastAsia="Meiryo UI" w:hAnsi="Meiryo UI"/>
                <w:strike/>
              </w:rPr>
            </w:pPr>
            <w:r w:rsidRPr="00023D74">
              <w:rPr>
                <w:rFonts w:ascii="Meiryo UI" w:eastAsia="Meiryo UI" w:hAnsi="Meiryo UI" w:hint="eastAsia"/>
              </w:rPr>
              <w:t>添付文書【重要な基本的注意】、【全般的な注意】、【操作上の注意】、【使用上又は取扱い上の注意】を読み理解した。</w:t>
            </w:r>
          </w:p>
        </w:tc>
        <w:tc>
          <w:tcPr>
            <w:tcW w:w="540" w:type="dxa"/>
          </w:tcPr>
          <w:p w14:paraId="1BB16C4C" w14:textId="77777777" w:rsidR="00DF5353" w:rsidRPr="00023D74" w:rsidRDefault="00DF5353" w:rsidP="00EF6FF0">
            <w:pPr>
              <w:rPr>
                <w:rFonts w:ascii="Meiryo UI" w:eastAsia="Meiryo UI" w:hAnsi="Meiryo UI"/>
              </w:rPr>
            </w:pPr>
          </w:p>
        </w:tc>
      </w:tr>
      <w:tr w:rsidR="00DF5353" w:rsidRPr="00023D74" w14:paraId="51A86965" w14:textId="77777777" w:rsidTr="00E311F5">
        <w:tc>
          <w:tcPr>
            <w:tcW w:w="1271" w:type="dxa"/>
            <w:vMerge/>
            <w:shd w:val="clear" w:color="auto" w:fill="A8D08D" w:themeFill="accent6" w:themeFillTint="99"/>
          </w:tcPr>
          <w:p w14:paraId="591E384E" w14:textId="77777777" w:rsidR="00DF5353" w:rsidRPr="00023D74" w:rsidRDefault="00DF5353" w:rsidP="00EF6FF0">
            <w:pPr>
              <w:rPr>
                <w:rFonts w:ascii="Meiryo UI" w:eastAsia="Meiryo UI" w:hAnsi="Meiryo UI"/>
              </w:rPr>
            </w:pPr>
          </w:p>
        </w:tc>
        <w:tc>
          <w:tcPr>
            <w:tcW w:w="567" w:type="dxa"/>
            <w:vAlign w:val="center"/>
          </w:tcPr>
          <w:p w14:paraId="7762E7A5" w14:textId="2D0E442B" w:rsidR="00DF5353" w:rsidRPr="00023D74" w:rsidRDefault="00DF5353" w:rsidP="00EF6FF0">
            <w:pPr>
              <w:jc w:val="center"/>
              <w:rPr>
                <w:rFonts w:ascii="Meiryo UI" w:eastAsia="Meiryo UI" w:hAnsi="Meiryo UI"/>
              </w:rPr>
            </w:pPr>
            <w:r>
              <w:rPr>
                <w:rFonts w:ascii="Meiryo UI" w:eastAsia="Meiryo UI" w:hAnsi="Meiryo UI" w:hint="eastAsia"/>
              </w:rPr>
              <w:t>11</w:t>
            </w:r>
          </w:p>
        </w:tc>
        <w:tc>
          <w:tcPr>
            <w:tcW w:w="1843" w:type="dxa"/>
            <w:vMerge/>
            <w:vAlign w:val="center"/>
          </w:tcPr>
          <w:p w14:paraId="285D8C0B" w14:textId="200C2125" w:rsidR="00DF5353" w:rsidRPr="00023D74" w:rsidRDefault="00DF5353" w:rsidP="00EF6FF0">
            <w:pPr>
              <w:rPr>
                <w:rFonts w:ascii="Meiryo UI" w:eastAsia="Meiryo UI" w:hAnsi="Meiryo UI"/>
              </w:rPr>
            </w:pPr>
          </w:p>
        </w:tc>
        <w:tc>
          <w:tcPr>
            <w:tcW w:w="4774" w:type="dxa"/>
          </w:tcPr>
          <w:p w14:paraId="27D25970" w14:textId="4DBD90A3" w:rsidR="00DF5353" w:rsidRPr="00023D74" w:rsidRDefault="00DF5353" w:rsidP="001D173F">
            <w:pPr>
              <w:rPr>
                <w:rFonts w:ascii="Meiryo UI" w:eastAsia="Meiryo UI" w:hAnsi="Meiryo UI"/>
              </w:rPr>
            </w:pPr>
            <w:r w:rsidRPr="00023D74">
              <w:rPr>
                <w:rFonts w:ascii="Meiryo UI" w:eastAsia="Meiryo UI" w:hAnsi="Meiryo UI" w:hint="eastAsia"/>
              </w:rPr>
              <w:t>検査キットの操作説明動画を視聴し理解した</w:t>
            </w:r>
          </w:p>
        </w:tc>
        <w:tc>
          <w:tcPr>
            <w:tcW w:w="540" w:type="dxa"/>
          </w:tcPr>
          <w:p w14:paraId="4BBDF68D" w14:textId="77777777" w:rsidR="00DF5353" w:rsidRPr="00023D74" w:rsidRDefault="00DF5353" w:rsidP="00EF6FF0">
            <w:pPr>
              <w:rPr>
                <w:rFonts w:ascii="Meiryo UI" w:eastAsia="Meiryo UI" w:hAnsi="Meiryo UI"/>
              </w:rPr>
            </w:pPr>
          </w:p>
        </w:tc>
      </w:tr>
      <w:tr w:rsidR="00DF5353" w:rsidRPr="00023D74" w14:paraId="429F3C5A" w14:textId="77777777" w:rsidTr="00E311F5">
        <w:tc>
          <w:tcPr>
            <w:tcW w:w="1271" w:type="dxa"/>
            <w:vMerge/>
            <w:shd w:val="clear" w:color="auto" w:fill="A8D08D" w:themeFill="accent6" w:themeFillTint="99"/>
          </w:tcPr>
          <w:p w14:paraId="44E0304B" w14:textId="77777777" w:rsidR="00DF5353" w:rsidRPr="00023D74" w:rsidRDefault="00DF5353" w:rsidP="00EF6FF0">
            <w:pPr>
              <w:rPr>
                <w:rFonts w:ascii="Meiryo UI" w:eastAsia="Meiryo UI" w:hAnsi="Meiryo UI"/>
              </w:rPr>
            </w:pPr>
          </w:p>
        </w:tc>
        <w:tc>
          <w:tcPr>
            <w:tcW w:w="567" w:type="dxa"/>
            <w:vAlign w:val="center"/>
          </w:tcPr>
          <w:p w14:paraId="67A97699" w14:textId="2811DF2C" w:rsidR="00DF5353" w:rsidRPr="00023D74" w:rsidRDefault="00DF5353" w:rsidP="00EF6FF0">
            <w:pPr>
              <w:jc w:val="center"/>
              <w:rPr>
                <w:rFonts w:ascii="Meiryo UI" w:eastAsia="Meiryo UI" w:hAnsi="Meiryo UI"/>
              </w:rPr>
            </w:pPr>
            <w:r>
              <w:rPr>
                <w:rFonts w:ascii="Meiryo UI" w:eastAsia="Meiryo UI" w:hAnsi="Meiryo UI" w:hint="eastAsia"/>
              </w:rPr>
              <w:t>12</w:t>
            </w:r>
          </w:p>
        </w:tc>
        <w:tc>
          <w:tcPr>
            <w:tcW w:w="1843" w:type="dxa"/>
            <w:vMerge/>
            <w:vAlign w:val="center"/>
          </w:tcPr>
          <w:p w14:paraId="6B37C51D" w14:textId="77777777" w:rsidR="00DF5353" w:rsidRPr="00023D74" w:rsidRDefault="00DF5353" w:rsidP="00EF6FF0">
            <w:pPr>
              <w:rPr>
                <w:rFonts w:ascii="Meiryo UI" w:eastAsia="Meiryo UI" w:hAnsi="Meiryo UI"/>
              </w:rPr>
            </w:pPr>
          </w:p>
        </w:tc>
        <w:tc>
          <w:tcPr>
            <w:tcW w:w="4774" w:type="dxa"/>
          </w:tcPr>
          <w:p w14:paraId="5591DB33" w14:textId="4F2CECC9" w:rsidR="00DF5353" w:rsidRPr="00023D74" w:rsidRDefault="00DF5353" w:rsidP="00176981">
            <w:pPr>
              <w:rPr>
                <w:rFonts w:ascii="Meiryo UI" w:eastAsia="Meiryo UI" w:hAnsi="Meiryo UI"/>
              </w:rPr>
            </w:pPr>
            <w:r w:rsidRPr="00023D74">
              <w:rPr>
                <w:rFonts w:ascii="Meiryo UI" w:eastAsia="Meiryo UI" w:hAnsi="Meiryo UI" w:hint="eastAsia"/>
              </w:rPr>
              <w:t>検体採取、試料調製、試料滴下までを研修受講済み</w:t>
            </w:r>
            <w:r w:rsidRPr="00023D74">
              <w:rPr>
                <w:rFonts w:ascii="Meiryo UI" w:eastAsia="Meiryo UI" w:hAnsi="Meiryo UI"/>
              </w:rPr>
              <w:t>職員の管理下で本人</w:t>
            </w:r>
            <w:r w:rsidRPr="00023D74">
              <w:rPr>
                <w:rFonts w:ascii="Meiryo UI" w:eastAsia="Meiryo UI" w:hAnsi="Meiryo UI" w:hint="eastAsia"/>
              </w:rPr>
              <w:t>が行い、その後の判定は研修受講済み職員が行うことを理解した。</w:t>
            </w:r>
          </w:p>
        </w:tc>
        <w:tc>
          <w:tcPr>
            <w:tcW w:w="540" w:type="dxa"/>
          </w:tcPr>
          <w:p w14:paraId="5793227F" w14:textId="77777777" w:rsidR="00DF5353" w:rsidRPr="00023D74" w:rsidRDefault="00DF5353" w:rsidP="00EF6FF0">
            <w:pPr>
              <w:rPr>
                <w:rFonts w:ascii="Meiryo UI" w:eastAsia="Meiryo UI" w:hAnsi="Meiryo UI"/>
              </w:rPr>
            </w:pPr>
          </w:p>
        </w:tc>
      </w:tr>
      <w:tr w:rsidR="00B27B33" w:rsidRPr="00023D74" w14:paraId="20810434" w14:textId="77777777" w:rsidTr="00E311F5">
        <w:tc>
          <w:tcPr>
            <w:tcW w:w="1271" w:type="dxa"/>
            <w:vMerge w:val="restart"/>
            <w:shd w:val="clear" w:color="auto" w:fill="FFD966" w:themeFill="accent4" w:themeFillTint="99"/>
            <w:vAlign w:val="center"/>
          </w:tcPr>
          <w:p w14:paraId="035E9E8D" w14:textId="77777777" w:rsidR="00B27B33" w:rsidRPr="00023D74" w:rsidRDefault="00B27B33" w:rsidP="00EF6FF0">
            <w:pPr>
              <w:jc w:val="center"/>
              <w:rPr>
                <w:rFonts w:ascii="Meiryo UI" w:eastAsia="Meiryo UI" w:hAnsi="Meiryo UI"/>
              </w:rPr>
            </w:pPr>
            <w:r w:rsidRPr="00023D74">
              <w:rPr>
                <w:rFonts w:ascii="Meiryo UI" w:eastAsia="Meiryo UI" w:hAnsi="Meiryo UI" w:hint="eastAsia"/>
              </w:rPr>
              <w:t>結果の報告</w:t>
            </w:r>
          </w:p>
        </w:tc>
        <w:tc>
          <w:tcPr>
            <w:tcW w:w="567" w:type="dxa"/>
            <w:vAlign w:val="center"/>
          </w:tcPr>
          <w:p w14:paraId="5FF526B1" w14:textId="57BCCD3A" w:rsidR="00B27B33" w:rsidRPr="00DF5353" w:rsidRDefault="00B27B33" w:rsidP="00EF6FF0">
            <w:pPr>
              <w:jc w:val="center"/>
              <w:rPr>
                <w:rFonts w:ascii="Meiryo UI" w:eastAsia="Meiryo UI" w:hAnsi="Meiryo UI"/>
              </w:rPr>
            </w:pPr>
            <w:r w:rsidRPr="00DF5353">
              <w:rPr>
                <w:rFonts w:ascii="Meiryo UI" w:eastAsia="Meiryo UI" w:hAnsi="Meiryo UI" w:hint="eastAsia"/>
              </w:rPr>
              <w:t>13</w:t>
            </w:r>
          </w:p>
        </w:tc>
        <w:tc>
          <w:tcPr>
            <w:tcW w:w="1843" w:type="dxa"/>
            <w:vMerge w:val="restart"/>
            <w:vAlign w:val="center"/>
          </w:tcPr>
          <w:p w14:paraId="5ADA393A" w14:textId="224A9415" w:rsidR="00B27B33" w:rsidRPr="0000327C" w:rsidRDefault="00B27B33" w:rsidP="00EF6FF0">
            <w:pPr>
              <w:rPr>
                <w:rFonts w:ascii="Meiryo UI" w:eastAsia="Meiryo UI" w:hAnsi="Meiryo UI"/>
              </w:rPr>
            </w:pPr>
            <w:r w:rsidRPr="0000327C">
              <w:rPr>
                <w:rFonts w:ascii="Meiryo UI" w:eastAsia="Meiryo UI" w:hAnsi="Meiryo UI" w:hint="eastAsia"/>
              </w:rPr>
              <w:t>陽性の場合</w:t>
            </w:r>
          </w:p>
        </w:tc>
        <w:tc>
          <w:tcPr>
            <w:tcW w:w="4774" w:type="dxa"/>
          </w:tcPr>
          <w:p w14:paraId="20C492F6" w14:textId="7DA2694B" w:rsidR="00B27B33" w:rsidRPr="00023D74" w:rsidRDefault="00B27B33" w:rsidP="00EF6FF0">
            <w:pPr>
              <w:rPr>
                <w:rFonts w:ascii="Meiryo UI" w:eastAsia="Meiryo UI" w:hAnsi="Meiryo UI"/>
                <w:strike/>
              </w:rPr>
            </w:pPr>
            <w:r w:rsidRPr="00023D74">
              <w:rPr>
                <w:rFonts w:ascii="Meiryo UI" w:eastAsia="Meiryo UI" w:hAnsi="Meiryo UI" w:hint="eastAsia"/>
              </w:rPr>
              <w:t>検査結果が「陽性」の場合は，必ず写真を撮影することとし，個人が識別できるようにする。判定が難しい場合も写真に残し，再度検体を採取することを理解した。</w:t>
            </w:r>
          </w:p>
        </w:tc>
        <w:tc>
          <w:tcPr>
            <w:tcW w:w="540" w:type="dxa"/>
          </w:tcPr>
          <w:p w14:paraId="3046A051" w14:textId="77777777" w:rsidR="00B27B33" w:rsidRPr="00023D74" w:rsidRDefault="00B27B33" w:rsidP="00EF6FF0">
            <w:pPr>
              <w:rPr>
                <w:rFonts w:ascii="Meiryo UI" w:eastAsia="Meiryo UI" w:hAnsi="Meiryo UI"/>
              </w:rPr>
            </w:pPr>
          </w:p>
        </w:tc>
      </w:tr>
      <w:tr w:rsidR="00B27B33" w:rsidRPr="00023D74" w14:paraId="72A1415B" w14:textId="77777777" w:rsidTr="00E311F5">
        <w:tc>
          <w:tcPr>
            <w:tcW w:w="1271" w:type="dxa"/>
            <w:vMerge/>
            <w:shd w:val="clear" w:color="auto" w:fill="FFD966" w:themeFill="accent4" w:themeFillTint="99"/>
            <w:vAlign w:val="center"/>
          </w:tcPr>
          <w:p w14:paraId="2EECD944" w14:textId="77777777" w:rsidR="00B27B33" w:rsidRPr="00023D74" w:rsidRDefault="00B27B33" w:rsidP="00EF6FF0">
            <w:pPr>
              <w:jc w:val="center"/>
              <w:rPr>
                <w:rFonts w:ascii="Meiryo UI" w:eastAsia="Meiryo UI" w:hAnsi="Meiryo UI"/>
              </w:rPr>
            </w:pPr>
          </w:p>
        </w:tc>
        <w:tc>
          <w:tcPr>
            <w:tcW w:w="567" w:type="dxa"/>
            <w:vAlign w:val="center"/>
          </w:tcPr>
          <w:p w14:paraId="4F57BF8C" w14:textId="5FBD699A" w:rsidR="00B27B33" w:rsidRPr="00023D74" w:rsidRDefault="00B27B33" w:rsidP="00EF6FF0">
            <w:pPr>
              <w:jc w:val="center"/>
              <w:rPr>
                <w:rFonts w:ascii="Meiryo UI" w:eastAsia="Meiryo UI" w:hAnsi="Meiryo UI"/>
              </w:rPr>
            </w:pPr>
            <w:r>
              <w:rPr>
                <w:rFonts w:ascii="Meiryo UI" w:eastAsia="Meiryo UI" w:hAnsi="Meiryo UI" w:hint="eastAsia"/>
              </w:rPr>
              <w:t>14</w:t>
            </w:r>
          </w:p>
        </w:tc>
        <w:tc>
          <w:tcPr>
            <w:tcW w:w="1843" w:type="dxa"/>
            <w:vMerge/>
            <w:vAlign w:val="center"/>
          </w:tcPr>
          <w:p w14:paraId="745C4063" w14:textId="77777777" w:rsidR="00B27B33" w:rsidRPr="00023D74" w:rsidRDefault="00B27B33" w:rsidP="00EF6FF0">
            <w:pPr>
              <w:rPr>
                <w:rFonts w:ascii="Meiryo UI" w:eastAsia="Meiryo UI" w:hAnsi="Meiryo UI"/>
              </w:rPr>
            </w:pPr>
          </w:p>
        </w:tc>
        <w:tc>
          <w:tcPr>
            <w:tcW w:w="4774" w:type="dxa"/>
          </w:tcPr>
          <w:p w14:paraId="121F10B3" w14:textId="48E285B5" w:rsidR="00B27B33" w:rsidRPr="00023D74" w:rsidRDefault="00B27B33" w:rsidP="00176981">
            <w:pPr>
              <w:rPr>
                <w:rFonts w:ascii="Meiryo UI" w:eastAsia="Meiryo UI" w:hAnsi="Meiryo UI"/>
              </w:rPr>
            </w:pPr>
            <w:r w:rsidRPr="00023D74">
              <w:rPr>
                <w:rFonts w:ascii="Meiryo UI" w:eastAsia="Meiryo UI" w:hAnsi="Meiryo UI" w:hint="eastAsia"/>
              </w:rPr>
              <w:t>判定が難しい場合も写真に残し，再度検体を採取することを理解した。</w:t>
            </w:r>
          </w:p>
        </w:tc>
        <w:tc>
          <w:tcPr>
            <w:tcW w:w="540" w:type="dxa"/>
          </w:tcPr>
          <w:p w14:paraId="4CD06AE2" w14:textId="77777777" w:rsidR="00B27B33" w:rsidRPr="00023D74" w:rsidRDefault="00B27B33" w:rsidP="00EF6FF0">
            <w:pPr>
              <w:rPr>
                <w:rFonts w:ascii="Meiryo UI" w:eastAsia="Meiryo UI" w:hAnsi="Meiryo UI"/>
              </w:rPr>
            </w:pPr>
          </w:p>
        </w:tc>
      </w:tr>
      <w:tr w:rsidR="00B27B33" w:rsidRPr="00023D74" w14:paraId="57F78124" w14:textId="77777777" w:rsidTr="00B27B33">
        <w:trPr>
          <w:trHeight w:val="3155"/>
        </w:trPr>
        <w:tc>
          <w:tcPr>
            <w:tcW w:w="1271" w:type="dxa"/>
            <w:vMerge/>
            <w:shd w:val="clear" w:color="auto" w:fill="FFD966" w:themeFill="accent4" w:themeFillTint="99"/>
          </w:tcPr>
          <w:p w14:paraId="0014D12B" w14:textId="77777777" w:rsidR="00B27B33" w:rsidRPr="00023D74" w:rsidRDefault="00B27B33" w:rsidP="00EF6FF0">
            <w:pPr>
              <w:rPr>
                <w:rFonts w:ascii="Meiryo UI" w:eastAsia="Meiryo UI" w:hAnsi="Meiryo UI"/>
              </w:rPr>
            </w:pPr>
          </w:p>
        </w:tc>
        <w:tc>
          <w:tcPr>
            <w:tcW w:w="567" w:type="dxa"/>
            <w:vAlign w:val="center"/>
          </w:tcPr>
          <w:p w14:paraId="39A91DDC" w14:textId="2729691B" w:rsidR="00B27B33" w:rsidRPr="00023D74" w:rsidRDefault="00B27B33" w:rsidP="00EF6FF0">
            <w:pPr>
              <w:jc w:val="center"/>
              <w:rPr>
                <w:rFonts w:ascii="Meiryo UI" w:eastAsia="Meiryo UI" w:hAnsi="Meiryo UI"/>
              </w:rPr>
            </w:pPr>
            <w:r>
              <w:rPr>
                <w:rFonts w:ascii="Meiryo UI" w:eastAsia="Meiryo UI" w:hAnsi="Meiryo UI" w:hint="eastAsia"/>
              </w:rPr>
              <w:t>15</w:t>
            </w:r>
          </w:p>
        </w:tc>
        <w:tc>
          <w:tcPr>
            <w:tcW w:w="1843" w:type="dxa"/>
            <w:vMerge/>
            <w:vAlign w:val="center"/>
          </w:tcPr>
          <w:p w14:paraId="27EB6674" w14:textId="77777777" w:rsidR="00B27B33" w:rsidRPr="00023D74" w:rsidRDefault="00B27B33" w:rsidP="00EF6FF0">
            <w:pPr>
              <w:rPr>
                <w:rFonts w:ascii="Meiryo UI" w:eastAsia="Meiryo UI" w:hAnsi="Meiryo UI"/>
              </w:rPr>
            </w:pPr>
          </w:p>
        </w:tc>
        <w:tc>
          <w:tcPr>
            <w:tcW w:w="4774" w:type="dxa"/>
          </w:tcPr>
          <w:p w14:paraId="09E5E940" w14:textId="19EBE8E3" w:rsidR="00B27B33" w:rsidRDefault="00B27B33" w:rsidP="00176981">
            <w:pPr>
              <w:rPr>
                <w:rFonts w:ascii="Meiryo UI" w:eastAsia="Meiryo UI" w:hAnsi="Meiryo UI"/>
              </w:rPr>
            </w:pPr>
            <w:r w:rsidRPr="00023D74">
              <w:rPr>
                <w:rFonts w:ascii="Meiryo UI" w:eastAsia="Meiryo UI" w:hAnsi="Meiryo UI" w:hint="eastAsia"/>
              </w:rPr>
              <w:t>検査結果が「陽性」の場合は，速やかに下記</w:t>
            </w:r>
            <w:r>
              <w:rPr>
                <w:rFonts w:ascii="Meiryo UI" w:eastAsia="Meiryo UI" w:hAnsi="Meiryo UI" w:hint="eastAsia"/>
              </w:rPr>
              <w:t>担当まで</w:t>
            </w:r>
            <w:r w:rsidRPr="00023D74">
              <w:rPr>
                <w:rFonts w:ascii="Meiryo UI" w:eastAsia="Meiryo UI" w:hAnsi="Meiryo UI" w:hint="eastAsia"/>
              </w:rPr>
              <w:t>「電話」で報告することを理解した。</w:t>
            </w:r>
          </w:p>
          <w:p w14:paraId="0A5212FA" w14:textId="7A9CEB48" w:rsidR="00B27B33" w:rsidRDefault="00B27B33" w:rsidP="00176981">
            <w:pPr>
              <w:rPr>
                <w:rFonts w:ascii="Meiryo UI" w:eastAsia="Meiryo UI" w:hAnsi="Meiryo UI"/>
              </w:rPr>
            </w:pPr>
            <w:r>
              <w:rPr>
                <w:rFonts w:ascii="Meiryo UI" w:eastAsia="Meiryo UI" w:hAnsi="Meiryo UI" w:hint="eastAsia"/>
              </w:rPr>
              <w:t>【高齢者施設等】</w:t>
            </w:r>
          </w:p>
          <w:p w14:paraId="63FD5DDA" w14:textId="250AFBEB" w:rsidR="00B27B33" w:rsidRDefault="00B27B33" w:rsidP="00176981">
            <w:pPr>
              <w:rPr>
                <w:rFonts w:ascii="Meiryo UI" w:eastAsia="Meiryo UI" w:hAnsi="Meiryo UI"/>
              </w:rPr>
            </w:pPr>
            <w:r w:rsidRPr="00F55F15">
              <w:rPr>
                <w:rFonts w:ascii="Meiryo UI" w:eastAsia="Meiryo UI" w:hAnsi="Meiryo UI" w:hint="eastAsia"/>
                <w:sz w:val="18"/>
                <w:szCs w:val="18"/>
              </w:rPr>
              <w:t>介護事業支援課</w:t>
            </w:r>
            <w:r>
              <w:rPr>
                <w:rFonts w:ascii="Meiryo UI" w:eastAsia="Meiryo UI" w:hAnsi="Meiryo UI" w:hint="eastAsia"/>
                <w:sz w:val="18"/>
                <w:szCs w:val="18"/>
              </w:rPr>
              <w:t xml:space="preserve"> </w:t>
            </w:r>
            <w:r w:rsidRPr="00F55F15">
              <w:rPr>
                <w:rFonts w:ascii="Meiryo UI" w:eastAsia="Meiryo UI" w:hAnsi="Meiryo UI" w:hint="eastAsia"/>
                <w:sz w:val="18"/>
                <w:szCs w:val="18"/>
              </w:rPr>
              <w:t>施設指導係</w:t>
            </w:r>
            <w:r>
              <w:rPr>
                <w:rFonts w:ascii="Meiryo UI" w:eastAsia="Meiryo UI" w:hAnsi="Meiryo UI" w:hint="eastAsia"/>
              </w:rPr>
              <w:t>：022-214-8318</w:t>
            </w:r>
          </w:p>
          <w:p w14:paraId="5D8CE505" w14:textId="05A8A5A5" w:rsidR="00B27B33" w:rsidRDefault="00B27B33" w:rsidP="00176981">
            <w:pPr>
              <w:rPr>
                <w:rFonts w:ascii="Meiryo UI" w:eastAsia="Meiryo UI" w:hAnsi="Meiryo UI"/>
              </w:rPr>
            </w:pPr>
            <w:r>
              <w:rPr>
                <w:rFonts w:ascii="Meiryo UI" w:eastAsia="Meiryo UI" w:hAnsi="Meiryo UI" w:hint="eastAsia"/>
              </w:rPr>
              <w:t>【介護サービス通所系】</w:t>
            </w:r>
          </w:p>
          <w:p w14:paraId="0A50A47F" w14:textId="25616922" w:rsidR="00B27B33" w:rsidRPr="00F55F15" w:rsidRDefault="00B27B33" w:rsidP="00176981">
            <w:pPr>
              <w:rPr>
                <w:rFonts w:ascii="Meiryo UI" w:eastAsia="Meiryo UI" w:hAnsi="Meiryo UI"/>
                <w:sz w:val="22"/>
              </w:rPr>
            </w:pPr>
            <w:r w:rsidRPr="00F55F15">
              <w:rPr>
                <w:rFonts w:ascii="Meiryo UI" w:eastAsia="Meiryo UI" w:hAnsi="Meiryo UI" w:hint="eastAsia"/>
                <w:sz w:val="18"/>
                <w:szCs w:val="18"/>
              </w:rPr>
              <w:t>介護事業支援課</w:t>
            </w:r>
            <w:r>
              <w:rPr>
                <w:rFonts w:ascii="Meiryo UI" w:eastAsia="Meiryo UI" w:hAnsi="Meiryo UI" w:hint="eastAsia"/>
                <w:sz w:val="18"/>
                <w:szCs w:val="18"/>
              </w:rPr>
              <w:t xml:space="preserve"> </w:t>
            </w:r>
            <w:r w:rsidRPr="00F55F15">
              <w:rPr>
                <w:rFonts w:ascii="Meiryo UI" w:eastAsia="Meiryo UI" w:hAnsi="Meiryo UI" w:hint="eastAsia"/>
                <w:sz w:val="18"/>
                <w:szCs w:val="18"/>
              </w:rPr>
              <w:t>居宅サービス指導係</w:t>
            </w:r>
            <w:r>
              <w:rPr>
                <w:rFonts w:ascii="Meiryo UI" w:eastAsia="Meiryo UI" w:hAnsi="Meiryo UI" w:hint="eastAsia"/>
                <w:sz w:val="18"/>
                <w:szCs w:val="18"/>
              </w:rPr>
              <w:t>：</w:t>
            </w:r>
            <w:r w:rsidRPr="00F55F15">
              <w:rPr>
                <w:rFonts w:ascii="Meiryo UI" w:eastAsia="Meiryo UI" w:hAnsi="Meiryo UI" w:hint="eastAsia"/>
                <w:szCs w:val="21"/>
              </w:rPr>
              <w:t>022-214-8192</w:t>
            </w:r>
          </w:p>
          <w:p w14:paraId="5431E263" w14:textId="60FE0ED7" w:rsidR="00B27B33" w:rsidRDefault="00B27B33" w:rsidP="00176981">
            <w:pPr>
              <w:rPr>
                <w:rFonts w:ascii="Meiryo UI" w:eastAsia="Meiryo UI" w:hAnsi="Meiryo UI"/>
              </w:rPr>
            </w:pPr>
            <w:r>
              <w:rPr>
                <w:rFonts w:ascii="Meiryo UI" w:eastAsia="Meiryo UI" w:hAnsi="Meiryo UI" w:hint="eastAsia"/>
              </w:rPr>
              <w:t>【障害福祉サービス】</w:t>
            </w:r>
          </w:p>
          <w:p w14:paraId="1E778B1C" w14:textId="7A9AF2CC" w:rsidR="00B27B33" w:rsidRPr="00023D74" w:rsidRDefault="00B27B33" w:rsidP="00176981">
            <w:pPr>
              <w:rPr>
                <w:rFonts w:ascii="Meiryo UI" w:eastAsia="Meiryo UI" w:hAnsi="Meiryo UI"/>
              </w:rPr>
            </w:pPr>
            <w:r w:rsidRPr="00F55F15">
              <w:rPr>
                <w:rFonts w:ascii="Meiryo UI" w:eastAsia="Meiryo UI" w:hAnsi="Meiryo UI" w:hint="eastAsia"/>
                <w:sz w:val="18"/>
                <w:szCs w:val="18"/>
              </w:rPr>
              <w:t>障害者支援課</w:t>
            </w:r>
            <w:r>
              <w:rPr>
                <w:rFonts w:ascii="Meiryo UI" w:eastAsia="Meiryo UI" w:hAnsi="Meiryo UI" w:hint="eastAsia"/>
                <w:sz w:val="18"/>
                <w:szCs w:val="18"/>
              </w:rPr>
              <w:t xml:space="preserve"> </w:t>
            </w:r>
            <w:r w:rsidRPr="00F55F15">
              <w:rPr>
                <w:rFonts w:ascii="Meiryo UI" w:eastAsia="Meiryo UI" w:hAnsi="Meiryo UI" w:hint="eastAsia"/>
                <w:sz w:val="18"/>
                <w:szCs w:val="18"/>
              </w:rPr>
              <w:t>指導係</w:t>
            </w:r>
            <w:r>
              <w:rPr>
                <w:rFonts w:ascii="Meiryo UI" w:eastAsia="Meiryo UI" w:hAnsi="Meiryo UI" w:hint="eastAsia"/>
              </w:rPr>
              <w:t>：022-214-6141</w:t>
            </w:r>
          </w:p>
          <w:p w14:paraId="0CC635FA" w14:textId="29026F8C" w:rsidR="00B27B33" w:rsidRPr="00023D74" w:rsidRDefault="00B27B33" w:rsidP="00176981">
            <w:pPr>
              <w:rPr>
                <w:rFonts w:ascii="Meiryo UI" w:eastAsia="Meiryo UI" w:hAnsi="Meiryo UI"/>
              </w:rPr>
            </w:pPr>
            <w:r w:rsidRPr="00023D74">
              <w:rPr>
                <w:rFonts w:ascii="Meiryo UI" w:eastAsia="Meiryo UI" w:hAnsi="Meiryo UI"/>
              </w:rPr>
              <w:t>（</w:t>
            </w:r>
            <w:r>
              <w:rPr>
                <w:rFonts w:ascii="Meiryo UI" w:eastAsia="Meiryo UI" w:hAnsi="Meiryo UI" w:hint="eastAsia"/>
              </w:rPr>
              <w:t>平日</w:t>
            </w:r>
            <w:r w:rsidRPr="00023D74">
              <w:rPr>
                <w:rFonts w:ascii="Meiryo UI" w:eastAsia="Meiryo UI" w:hAnsi="Meiryo UI"/>
              </w:rPr>
              <w:t>午前９時から午後５時まで）</w:t>
            </w:r>
          </w:p>
        </w:tc>
        <w:tc>
          <w:tcPr>
            <w:tcW w:w="540" w:type="dxa"/>
          </w:tcPr>
          <w:p w14:paraId="2B117663" w14:textId="77777777" w:rsidR="00B27B33" w:rsidRPr="00023D74" w:rsidRDefault="00B27B33" w:rsidP="00EF6FF0">
            <w:pPr>
              <w:rPr>
                <w:rFonts w:ascii="Meiryo UI" w:eastAsia="Meiryo UI" w:hAnsi="Meiryo UI"/>
              </w:rPr>
            </w:pPr>
          </w:p>
        </w:tc>
      </w:tr>
      <w:tr w:rsidR="00B27B33" w:rsidRPr="00023D74" w14:paraId="7B953CF7" w14:textId="77777777" w:rsidTr="00E311F5">
        <w:trPr>
          <w:trHeight w:val="1165"/>
        </w:trPr>
        <w:tc>
          <w:tcPr>
            <w:tcW w:w="1271" w:type="dxa"/>
            <w:vMerge/>
            <w:shd w:val="clear" w:color="auto" w:fill="FFD966" w:themeFill="accent4" w:themeFillTint="99"/>
          </w:tcPr>
          <w:p w14:paraId="02D33958" w14:textId="77777777" w:rsidR="00B27B33" w:rsidRPr="00023D74" w:rsidRDefault="00B27B33" w:rsidP="00EF6FF0">
            <w:pPr>
              <w:rPr>
                <w:rFonts w:ascii="Meiryo UI" w:eastAsia="Meiryo UI" w:hAnsi="Meiryo UI"/>
              </w:rPr>
            </w:pPr>
          </w:p>
        </w:tc>
        <w:tc>
          <w:tcPr>
            <w:tcW w:w="567" w:type="dxa"/>
            <w:vAlign w:val="center"/>
          </w:tcPr>
          <w:p w14:paraId="7C4B9226" w14:textId="38E67F29" w:rsidR="00B27B33" w:rsidRDefault="0000327C" w:rsidP="00EF6FF0">
            <w:pPr>
              <w:jc w:val="center"/>
              <w:rPr>
                <w:rFonts w:ascii="Meiryo UI" w:eastAsia="Meiryo UI" w:hAnsi="Meiryo UI"/>
              </w:rPr>
            </w:pPr>
            <w:r>
              <w:rPr>
                <w:rFonts w:ascii="Meiryo UI" w:eastAsia="Meiryo UI" w:hAnsi="Meiryo UI" w:hint="eastAsia"/>
              </w:rPr>
              <w:t>16</w:t>
            </w:r>
          </w:p>
        </w:tc>
        <w:tc>
          <w:tcPr>
            <w:tcW w:w="1843" w:type="dxa"/>
            <w:vAlign w:val="center"/>
          </w:tcPr>
          <w:p w14:paraId="7A32A9F3" w14:textId="57082FDC" w:rsidR="00B27B33" w:rsidRPr="00023D74" w:rsidRDefault="0000327C" w:rsidP="00EF6FF0">
            <w:pPr>
              <w:rPr>
                <w:rFonts w:ascii="Meiryo UI" w:eastAsia="Meiryo UI" w:hAnsi="Meiryo UI"/>
              </w:rPr>
            </w:pPr>
            <w:r>
              <w:rPr>
                <w:rFonts w:ascii="Meiryo UI" w:eastAsia="Meiryo UI" w:hAnsi="Meiryo UI" w:hint="eastAsia"/>
              </w:rPr>
              <w:t>定期報告</w:t>
            </w:r>
          </w:p>
        </w:tc>
        <w:tc>
          <w:tcPr>
            <w:tcW w:w="4774" w:type="dxa"/>
          </w:tcPr>
          <w:p w14:paraId="04AEC0A6" w14:textId="4B9A29C4" w:rsidR="00B27B33" w:rsidRPr="00023D74" w:rsidRDefault="0000327C" w:rsidP="00176981">
            <w:pPr>
              <w:rPr>
                <w:rFonts w:ascii="Meiryo UI" w:eastAsia="Meiryo UI" w:hAnsi="Meiryo UI"/>
              </w:rPr>
            </w:pPr>
            <w:r>
              <w:rPr>
                <w:rFonts w:ascii="Meiryo UI" w:eastAsia="Meiryo UI" w:hAnsi="Meiryo UI" w:hint="eastAsia"/>
              </w:rPr>
              <w:t>毎週金曜日16時までに、その週の検査実施人数等を仙台市ホームページに掲載するみやぎ電子申請サービスにより報告することを理解した。</w:t>
            </w:r>
          </w:p>
        </w:tc>
        <w:tc>
          <w:tcPr>
            <w:tcW w:w="540" w:type="dxa"/>
          </w:tcPr>
          <w:p w14:paraId="3F214D0A" w14:textId="77777777" w:rsidR="00B27B33" w:rsidRPr="00023D74" w:rsidRDefault="00B27B33" w:rsidP="00EF6FF0">
            <w:pPr>
              <w:rPr>
                <w:rFonts w:ascii="Meiryo UI" w:eastAsia="Meiryo UI" w:hAnsi="Meiryo UI"/>
              </w:rPr>
            </w:pPr>
          </w:p>
        </w:tc>
      </w:tr>
      <w:tr w:rsidR="00DF5353" w:rsidRPr="00023D74" w14:paraId="51231AD7" w14:textId="77777777" w:rsidTr="00265ADC">
        <w:trPr>
          <w:trHeight w:val="723"/>
        </w:trPr>
        <w:tc>
          <w:tcPr>
            <w:tcW w:w="1271" w:type="dxa"/>
            <w:shd w:val="clear" w:color="auto" w:fill="F4B083" w:themeFill="accent2" w:themeFillTint="99"/>
            <w:vAlign w:val="center"/>
          </w:tcPr>
          <w:p w14:paraId="50903066" w14:textId="38FE15F8" w:rsidR="00DF5353" w:rsidRPr="00023D74" w:rsidRDefault="00DF5353" w:rsidP="00DF5353">
            <w:pPr>
              <w:jc w:val="center"/>
              <w:rPr>
                <w:rFonts w:ascii="Meiryo UI" w:eastAsia="Meiryo UI" w:hAnsi="Meiryo UI"/>
              </w:rPr>
            </w:pPr>
          </w:p>
        </w:tc>
        <w:tc>
          <w:tcPr>
            <w:tcW w:w="567" w:type="dxa"/>
            <w:vAlign w:val="center"/>
          </w:tcPr>
          <w:p w14:paraId="469DAB18" w14:textId="3E009FC5" w:rsidR="00DF5353" w:rsidRPr="00023D74" w:rsidRDefault="00DF5353" w:rsidP="00DF5353">
            <w:pPr>
              <w:jc w:val="center"/>
              <w:rPr>
                <w:rFonts w:ascii="Meiryo UI" w:eastAsia="Meiryo UI" w:hAnsi="Meiryo UI"/>
              </w:rPr>
            </w:pPr>
          </w:p>
        </w:tc>
        <w:tc>
          <w:tcPr>
            <w:tcW w:w="1843" w:type="dxa"/>
            <w:vAlign w:val="center"/>
          </w:tcPr>
          <w:p w14:paraId="29B9A318" w14:textId="77777777" w:rsidR="00DF5353" w:rsidRPr="00023D74" w:rsidRDefault="00DF5353" w:rsidP="00DF5353">
            <w:pPr>
              <w:rPr>
                <w:rFonts w:ascii="Meiryo UI" w:eastAsia="Meiryo UI" w:hAnsi="Meiryo UI"/>
              </w:rPr>
            </w:pPr>
          </w:p>
        </w:tc>
        <w:tc>
          <w:tcPr>
            <w:tcW w:w="4774" w:type="dxa"/>
          </w:tcPr>
          <w:p w14:paraId="51B28E5C" w14:textId="31023D91" w:rsidR="00DF5353" w:rsidRPr="00023D74" w:rsidRDefault="00DF5353" w:rsidP="00DF5353">
            <w:pPr>
              <w:rPr>
                <w:rFonts w:ascii="Meiryo UI" w:eastAsia="Meiryo UI" w:hAnsi="Meiryo UI"/>
              </w:rPr>
            </w:pPr>
          </w:p>
        </w:tc>
        <w:tc>
          <w:tcPr>
            <w:tcW w:w="540" w:type="dxa"/>
          </w:tcPr>
          <w:p w14:paraId="4A0C3391" w14:textId="77777777" w:rsidR="00DF5353" w:rsidRPr="00023D74" w:rsidRDefault="00DF5353" w:rsidP="00DF5353">
            <w:pPr>
              <w:rPr>
                <w:rFonts w:ascii="Meiryo UI" w:eastAsia="Meiryo UI" w:hAnsi="Meiryo UI"/>
              </w:rPr>
            </w:pPr>
          </w:p>
        </w:tc>
      </w:tr>
    </w:tbl>
    <w:p w14:paraId="4AC989CA" w14:textId="2FE744E8" w:rsidR="00D72D63" w:rsidRPr="00023D74" w:rsidRDefault="00D72D63" w:rsidP="00A00769">
      <w:pPr>
        <w:rPr>
          <w:rFonts w:ascii="Meiryo UI" w:eastAsia="Meiryo UI" w:hAnsi="Meiryo UI"/>
        </w:rPr>
      </w:pPr>
    </w:p>
    <w:p w14:paraId="61F1E74D" w14:textId="7A161EE5" w:rsidR="00B27B33" w:rsidRPr="00023D74" w:rsidRDefault="00B27B33" w:rsidP="0000327C">
      <w:pPr>
        <w:ind w:leftChars="100" w:left="420" w:hangingChars="100" w:hanging="210"/>
        <w:rPr>
          <w:rFonts w:ascii="Meiryo UI" w:eastAsia="Meiryo UI" w:hAnsi="Meiryo UI"/>
        </w:rPr>
      </w:pPr>
      <w:r>
        <w:rPr>
          <w:rFonts w:ascii="Meiryo UI" w:eastAsia="Meiryo UI" w:hAnsi="Meiryo UI" w:hint="eastAsia"/>
        </w:rPr>
        <w:t>※本検査の実施にあたって、検査を管理する者（医療従事者・検査実施管理者）を複数名置く場合は、それぞれ研修チェックリストに基づき研修を行い、</w:t>
      </w:r>
      <w:r w:rsidR="0000327C">
        <w:rPr>
          <w:rFonts w:ascii="Meiryo UI" w:eastAsia="Meiryo UI" w:hAnsi="Meiryo UI" w:hint="eastAsia"/>
        </w:rPr>
        <w:t>本チェックリストを各施設・事業所で保管してください。</w:t>
      </w:r>
    </w:p>
    <w:sectPr w:rsidR="00B27B33" w:rsidRPr="00023D74" w:rsidSect="00E311F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69"/>
    <w:rsid w:val="0000327C"/>
    <w:rsid w:val="00023D74"/>
    <w:rsid w:val="00103600"/>
    <w:rsid w:val="00176981"/>
    <w:rsid w:val="001A2CD4"/>
    <w:rsid w:val="001B5558"/>
    <w:rsid w:val="001B68DB"/>
    <w:rsid w:val="001D173F"/>
    <w:rsid w:val="00265ADC"/>
    <w:rsid w:val="00316EE3"/>
    <w:rsid w:val="0040461F"/>
    <w:rsid w:val="00447788"/>
    <w:rsid w:val="006204A5"/>
    <w:rsid w:val="00630A27"/>
    <w:rsid w:val="007515B3"/>
    <w:rsid w:val="007C5642"/>
    <w:rsid w:val="008D504B"/>
    <w:rsid w:val="00906C42"/>
    <w:rsid w:val="00931E89"/>
    <w:rsid w:val="009B0132"/>
    <w:rsid w:val="00A00769"/>
    <w:rsid w:val="00AA3A40"/>
    <w:rsid w:val="00AE5E01"/>
    <w:rsid w:val="00B27B33"/>
    <w:rsid w:val="00C23A5D"/>
    <w:rsid w:val="00C80F78"/>
    <w:rsid w:val="00CD0FF6"/>
    <w:rsid w:val="00D72D63"/>
    <w:rsid w:val="00DF5353"/>
    <w:rsid w:val="00E25BB9"/>
    <w:rsid w:val="00E311F5"/>
    <w:rsid w:val="00EF6FF0"/>
    <w:rsid w:val="00F0750F"/>
    <w:rsid w:val="00F55F15"/>
    <w:rsid w:val="00FA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D52DC"/>
  <w15:chartTrackingRefBased/>
  <w15:docId w15:val="{0D0EF081-461A-4790-BD89-6CB52BB2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75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50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F6FF0"/>
    <w:rPr>
      <w:sz w:val="18"/>
      <w:szCs w:val="18"/>
    </w:rPr>
  </w:style>
  <w:style w:type="paragraph" w:styleId="a7">
    <w:name w:val="annotation text"/>
    <w:basedOn w:val="a"/>
    <w:link w:val="a8"/>
    <w:uiPriority w:val="99"/>
    <w:semiHidden/>
    <w:unhideWhenUsed/>
    <w:rsid w:val="00EF6FF0"/>
    <w:pPr>
      <w:jc w:val="left"/>
    </w:pPr>
  </w:style>
  <w:style w:type="character" w:customStyle="1" w:styleId="a8">
    <w:name w:val="コメント文字列 (文字)"/>
    <w:basedOn w:val="a0"/>
    <w:link w:val="a7"/>
    <w:uiPriority w:val="99"/>
    <w:semiHidden/>
    <w:rsid w:val="00EF6FF0"/>
  </w:style>
  <w:style w:type="paragraph" w:styleId="a9">
    <w:name w:val="annotation subject"/>
    <w:basedOn w:val="a7"/>
    <w:next w:val="a7"/>
    <w:link w:val="aa"/>
    <w:uiPriority w:val="99"/>
    <w:semiHidden/>
    <w:unhideWhenUsed/>
    <w:rsid w:val="00EF6FF0"/>
    <w:rPr>
      <w:b/>
      <w:bCs/>
    </w:rPr>
  </w:style>
  <w:style w:type="character" w:customStyle="1" w:styleId="aa">
    <w:name w:val="コメント内容 (文字)"/>
    <w:basedOn w:val="a8"/>
    <w:link w:val="a9"/>
    <w:uiPriority w:val="99"/>
    <w:semiHidden/>
    <w:rsid w:val="00EF6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8F98-334E-4B0C-93DC-36C0025C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 Hoffmann-La Roche, Ltd.</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Yakushiji, Sayuri {DYJR~Tokyo}</dc:creator>
  <cp:keywords/>
  <dc:description/>
  <cp:lastModifiedBy>礒田　義文</cp:lastModifiedBy>
  <cp:revision>6</cp:revision>
  <cp:lastPrinted>2021-07-01T00:29:00Z</cp:lastPrinted>
  <dcterms:created xsi:type="dcterms:W3CDTF">2021-07-01T00:30:00Z</dcterms:created>
  <dcterms:modified xsi:type="dcterms:W3CDTF">2022-04-12T23:31:00Z</dcterms:modified>
</cp:coreProperties>
</file>