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2A59" w14:textId="77777777" w:rsidR="00AB44A5" w:rsidRPr="00AB44A5" w:rsidRDefault="00AB44A5" w:rsidP="00AB44A5">
      <w:pPr>
        <w:wordWrap w:val="0"/>
        <w:jc w:val="center"/>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仙台市光化学オキシダント緊急時対策要綱</w:t>
      </w:r>
    </w:p>
    <w:p w14:paraId="3DE5794A" w14:textId="77777777" w:rsidR="00AB44A5" w:rsidRPr="00AB44A5" w:rsidRDefault="00AB44A5" w:rsidP="00AB44A5">
      <w:pPr>
        <w:wordWrap w:val="0"/>
        <w:jc w:val="center"/>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 </w:t>
      </w:r>
    </w:p>
    <w:p w14:paraId="276AE75F" w14:textId="77777777" w:rsidR="00AB44A5" w:rsidRPr="00AB44A5" w:rsidRDefault="00AB44A5" w:rsidP="00AB44A5">
      <w:pPr>
        <w:wordWrap w:val="0"/>
        <w:jc w:val="right"/>
        <w:rPr>
          <w:rFonts w:ascii="ＭＳ Ｐゴシック" w:eastAsia="ＭＳ Ｐゴシック" w:hAnsi="ＭＳ Ｐゴシック" w:cs="ＭＳ Ｐゴシック"/>
          <w:kern w:val="0"/>
          <w:sz w:val="24"/>
          <w:lang w:eastAsia="zh-TW"/>
          <w14:ligatures w14:val="none"/>
        </w:rPr>
      </w:pPr>
      <w:r w:rsidRPr="00AB44A5">
        <w:rPr>
          <w:rFonts w:hAnsi="BIZ UDPゴシック" w:cs="Times New Roman" w:hint="eastAsia"/>
          <w:color w:val="000000"/>
          <w:szCs w:val="22"/>
          <w:lang w:eastAsia="zh-TW"/>
          <w14:ligatures w14:val="none"/>
        </w:rPr>
        <w:t>（平成10年3月24日市長決裁）</w:t>
      </w:r>
    </w:p>
    <w:p w14:paraId="4B3AF909" w14:textId="77777777" w:rsidR="00AB44A5" w:rsidRPr="00AB44A5" w:rsidRDefault="00AB44A5" w:rsidP="00AB44A5">
      <w:pPr>
        <w:wordWrap w:val="0"/>
        <w:rPr>
          <w:rFonts w:ascii="ＭＳ Ｐゴシック" w:eastAsia="ＭＳ Ｐゴシック" w:hAnsi="ＭＳ Ｐゴシック" w:cs="ＭＳ Ｐゴシック"/>
          <w:kern w:val="0"/>
          <w:sz w:val="24"/>
          <w:lang w:eastAsia="zh-TW"/>
          <w14:ligatures w14:val="none"/>
        </w:rPr>
      </w:pPr>
      <w:r w:rsidRPr="00AB44A5">
        <w:rPr>
          <w:rFonts w:hAnsi="BIZ UDPゴシック" w:cs="Times New Roman" w:hint="eastAsia"/>
          <w:color w:val="000000"/>
          <w:szCs w:val="22"/>
          <w:lang w:eastAsia="zh-TW"/>
          <w14:ligatures w14:val="none"/>
        </w:rPr>
        <w:t> </w:t>
      </w:r>
    </w:p>
    <w:p w14:paraId="307099B9" w14:textId="77777777" w:rsidR="00AB44A5" w:rsidRPr="00AB44A5" w:rsidRDefault="00AB44A5" w:rsidP="00AB44A5">
      <w:pPr>
        <w:wordWrap w:val="0"/>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（目　的）</w:t>
      </w:r>
    </w:p>
    <w:p w14:paraId="6AC624AC" w14:textId="77777777" w:rsidR="00AB44A5" w:rsidRPr="00AB44A5" w:rsidRDefault="00AB44A5" w:rsidP="00AB44A5">
      <w:pPr>
        <w:wordWrap w:val="0"/>
        <w:ind w:left="245" w:hanging="245"/>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第1条　この要綱は，宮城県大気汚染緊急時対策要綱（昭和51年6月12日制定）に基づき宮城県知事（以下「知事」という。）が，仙台市における光化学オキシダントにかかる緊急時及び緊急時が予想されるとき（以下「緊急時等」という。）に注意報等の発令をした場合において，市長のとるべき措置について，必要な事項を定めることを目的とする。</w:t>
      </w:r>
    </w:p>
    <w:p w14:paraId="4E79CBDA" w14:textId="77777777" w:rsidR="00AB44A5" w:rsidRPr="00AB44A5" w:rsidRDefault="00AB44A5" w:rsidP="00AB44A5">
      <w:pPr>
        <w:wordWrap w:val="0"/>
        <w:ind w:left="245" w:hanging="245"/>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（測定の場所）</w:t>
      </w:r>
    </w:p>
    <w:p w14:paraId="318E3D4B" w14:textId="77777777" w:rsidR="00AB44A5" w:rsidRPr="00AB44A5" w:rsidRDefault="00AB44A5" w:rsidP="00AB44A5">
      <w:pPr>
        <w:wordWrap w:val="0"/>
        <w:ind w:left="245" w:hanging="245"/>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第2条　大気中におけるオキシダント濃度の測定は，別記1に定める測定地点で常時監視を行い，その結果は毎時知事に通報する。</w:t>
      </w:r>
    </w:p>
    <w:p w14:paraId="38D22A95" w14:textId="77777777" w:rsidR="00AB44A5" w:rsidRPr="00AB44A5" w:rsidRDefault="00AB44A5" w:rsidP="00AB44A5">
      <w:pPr>
        <w:wordWrap w:val="0"/>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（発令等の通知及び周知）</w:t>
      </w:r>
    </w:p>
    <w:p w14:paraId="71B862C7" w14:textId="77777777" w:rsidR="00AB44A5" w:rsidRPr="00AB44A5" w:rsidRDefault="00AB44A5" w:rsidP="00AB44A5">
      <w:pPr>
        <w:wordWrap w:val="0"/>
        <w:ind w:left="245" w:hanging="245"/>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第3条　知事から緊急時等の発令又は解除の通知を受けたときは，速やかに別記2に定める連絡系統により，関係機関に通知するとともに，広報等により住民に周知を図るものとする。</w:t>
      </w:r>
    </w:p>
    <w:p w14:paraId="49B26587" w14:textId="77777777" w:rsidR="00AB44A5" w:rsidRPr="00AB44A5" w:rsidRDefault="00AB44A5" w:rsidP="00AB44A5">
      <w:pPr>
        <w:wordWrap w:val="0"/>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（緊急時等の措置）</w:t>
      </w:r>
    </w:p>
    <w:p w14:paraId="5BEDC1FC" w14:textId="77777777" w:rsidR="00AB44A5" w:rsidRPr="00AB44A5" w:rsidRDefault="00AB44A5" w:rsidP="00AB44A5">
      <w:pPr>
        <w:wordWrap w:val="0"/>
        <w:ind w:left="245" w:hanging="245"/>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第4条　知事から緊急時等の発令の通知を受けたときは，次に掲げる者に対して，別記3に定める措置を行う。</w:t>
      </w:r>
    </w:p>
    <w:p w14:paraId="4B37C77F" w14:textId="77777777" w:rsidR="00AB44A5" w:rsidRPr="00AB44A5" w:rsidRDefault="00AB44A5" w:rsidP="00AB44A5">
      <w:pPr>
        <w:wordWrap w:val="0"/>
        <w:ind w:left="245"/>
        <w:jc w:val="both"/>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(1)　緊急時協力工場</w:t>
      </w:r>
    </w:p>
    <w:p w14:paraId="35ED4301" w14:textId="77777777" w:rsidR="00AB44A5" w:rsidRPr="00AB44A5" w:rsidRDefault="00AB44A5" w:rsidP="00AB44A5">
      <w:pPr>
        <w:wordWrap w:val="0"/>
        <w:ind w:left="245"/>
        <w:jc w:val="both"/>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(2)　ばい煙排出者</w:t>
      </w:r>
    </w:p>
    <w:p w14:paraId="6A305E78" w14:textId="77777777" w:rsidR="00AB44A5" w:rsidRPr="00AB44A5" w:rsidRDefault="00AB44A5" w:rsidP="00AB44A5">
      <w:pPr>
        <w:wordWrap w:val="0"/>
        <w:ind w:left="245"/>
        <w:jc w:val="both"/>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(3)　自動車の使用者又は運転者（以下「自動車の使用者等」という。）</w:t>
      </w:r>
    </w:p>
    <w:p w14:paraId="5CA50B04" w14:textId="77777777" w:rsidR="00AB44A5" w:rsidRPr="00AB44A5" w:rsidRDefault="00AB44A5" w:rsidP="00AB44A5">
      <w:pPr>
        <w:wordWrap w:val="0"/>
        <w:ind w:left="605" w:hanging="360"/>
        <w:jc w:val="both"/>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(4)　有機溶剤使用業者，石油貯蔵業者及びガソリン給油所（以下「有機溶剤使用業者等」という。）</w:t>
      </w:r>
    </w:p>
    <w:p w14:paraId="42A48819" w14:textId="77777777" w:rsidR="00AB44A5" w:rsidRPr="00AB44A5" w:rsidRDefault="00AB44A5" w:rsidP="00AB44A5">
      <w:pPr>
        <w:wordWrap w:val="0"/>
        <w:jc w:val="both"/>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2　前項(1)の緊急時協力工場については、別に定める。</w:t>
      </w:r>
    </w:p>
    <w:p w14:paraId="3D05F349" w14:textId="77777777" w:rsidR="00AB44A5" w:rsidRPr="00AB44A5" w:rsidRDefault="00AB44A5" w:rsidP="00AB44A5">
      <w:pPr>
        <w:wordWrap w:val="0"/>
        <w:ind w:left="245" w:hanging="245"/>
        <w:jc w:val="both"/>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3　知事から緊急時等の発令（予報を除く）の通知を受けたときは，第1項(1)の緊急時協力工場から，ばい煙の削減措置内容の報告を求めるものとする。ただし，知事が発生源監視テレメータにより，ばい煙の削減内容を把握できる場合はこの限りではない。</w:t>
      </w:r>
    </w:p>
    <w:p w14:paraId="285306F2" w14:textId="77777777" w:rsidR="00AB44A5" w:rsidRPr="00AB44A5" w:rsidRDefault="00AB44A5" w:rsidP="00AB44A5">
      <w:pPr>
        <w:wordWrap w:val="0"/>
        <w:ind w:left="245" w:hanging="245"/>
        <w:jc w:val="both"/>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4　市長は，大気の汚染又は被害の程度等の状況により第1項に定める措置の対象者を緊急時協力工場，ばい煙排出者，自動車の使用者等及び有機溶剤使用業者等のうち一部に限ることができる。</w:t>
      </w:r>
    </w:p>
    <w:p w14:paraId="143E3A13" w14:textId="77777777" w:rsidR="00AB44A5" w:rsidRPr="00AB44A5" w:rsidRDefault="00AB44A5" w:rsidP="00AB44A5">
      <w:pPr>
        <w:wordWrap w:val="0"/>
        <w:jc w:val="both"/>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（被害発生状況の把握）</w:t>
      </w:r>
    </w:p>
    <w:p w14:paraId="32469B4F" w14:textId="77777777" w:rsidR="00AB44A5" w:rsidRPr="00AB44A5" w:rsidRDefault="00AB44A5" w:rsidP="00AB44A5">
      <w:pPr>
        <w:wordWrap w:val="0"/>
        <w:ind w:left="245" w:hanging="245"/>
        <w:jc w:val="both"/>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第5条　光化学オキシダントが原因と見られる健康被害又は植物被害が発生したときは，直ちに被害者の処置にあたり，関係機関その他の関係者は市長に通報するものとする。</w:t>
      </w:r>
    </w:p>
    <w:p w14:paraId="59C0E636" w14:textId="77777777" w:rsidR="00AB44A5" w:rsidRPr="00AB44A5" w:rsidRDefault="00AB44A5" w:rsidP="00AB44A5">
      <w:pPr>
        <w:wordWrap w:val="0"/>
        <w:jc w:val="both"/>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2　市長は速やかにその被害状況を調査把握するものとする。</w:t>
      </w:r>
    </w:p>
    <w:p w14:paraId="584C8E84" w14:textId="77777777" w:rsidR="00AB44A5" w:rsidRPr="00AB44A5" w:rsidRDefault="00AB44A5" w:rsidP="00AB44A5">
      <w:pPr>
        <w:wordWrap w:val="0"/>
        <w:jc w:val="both"/>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（県及び関係機関との相互協力）</w:t>
      </w:r>
    </w:p>
    <w:p w14:paraId="0C04432F" w14:textId="77777777" w:rsidR="00AB44A5" w:rsidRPr="00AB44A5" w:rsidRDefault="00AB44A5" w:rsidP="00AB44A5">
      <w:pPr>
        <w:wordWrap w:val="0"/>
        <w:ind w:left="245" w:hanging="245"/>
        <w:jc w:val="both"/>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第6条　緊急時等の措置を適切かつ円滑に実施するため，県及び関係機関との連絡を緊密にし，運用の適正化を図るものとする。</w:t>
      </w:r>
    </w:p>
    <w:p w14:paraId="1A9224C3" w14:textId="77777777" w:rsidR="00AB44A5" w:rsidRPr="00AB44A5" w:rsidRDefault="00AB44A5" w:rsidP="00AB44A5">
      <w:pPr>
        <w:wordWrap w:val="0"/>
        <w:jc w:val="both"/>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lastRenderedPageBreak/>
        <w:t>（その他）</w:t>
      </w:r>
    </w:p>
    <w:p w14:paraId="739919A3" w14:textId="77777777" w:rsidR="00AB44A5" w:rsidRPr="00AB44A5" w:rsidRDefault="00AB44A5" w:rsidP="00AB44A5">
      <w:pPr>
        <w:wordWrap w:val="0"/>
        <w:jc w:val="both"/>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第7条　この要綱に定めるもののほか，この要綱の実施に関して必要な事項は別に定める。</w:t>
      </w:r>
    </w:p>
    <w:p w14:paraId="53798962" w14:textId="77777777" w:rsidR="00AB44A5" w:rsidRPr="00AB44A5" w:rsidRDefault="00AB44A5" w:rsidP="00AB44A5">
      <w:pPr>
        <w:wordWrap w:val="0"/>
        <w:jc w:val="both"/>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 xml:space="preserve">　　　附　則</w:t>
      </w:r>
    </w:p>
    <w:p w14:paraId="78986883" w14:textId="77777777" w:rsidR="00AB44A5" w:rsidRPr="00AB44A5" w:rsidRDefault="00AB44A5" w:rsidP="00AB44A5">
      <w:pPr>
        <w:wordWrap w:val="0"/>
        <w:jc w:val="both"/>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 xml:space="preserve">　（実施期日）</w:t>
      </w:r>
    </w:p>
    <w:p w14:paraId="09EE69B9" w14:textId="77777777" w:rsidR="00AB44A5" w:rsidRPr="00AB44A5" w:rsidRDefault="00AB44A5" w:rsidP="00AB44A5">
      <w:pPr>
        <w:wordWrap w:val="0"/>
        <w:jc w:val="both"/>
        <w:rPr>
          <w:rFonts w:ascii="ＭＳ Ｐゴシック" w:eastAsia="ＭＳ Ｐゴシック" w:hAnsi="ＭＳ Ｐゴシック" w:cs="ＭＳ Ｐゴシック"/>
          <w:kern w:val="0"/>
          <w:sz w:val="24"/>
          <w14:ligatures w14:val="none"/>
        </w:rPr>
      </w:pPr>
      <w:r w:rsidRPr="00AB44A5">
        <w:rPr>
          <w:rFonts w:hAnsi="BIZ UDPゴシック" w:cs="Times New Roman" w:hint="eastAsia"/>
          <w:color w:val="000000"/>
          <w:szCs w:val="22"/>
          <w14:ligatures w14:val="none"/>
        </w:rPr>
        <w:t>1　この要綱は，平成10年4月1日から実施する。</w:t>
      </w:r>
    </w:p>
    <w:p w14:paraId="3B720EB7" w14:textId="1A5A82B3" w:rsidR="005E04EF" w:rsidRDefault="00AB44A5" w:rsidP="00AB44A5">
      <w:pPr>
        <w:rPr>
          <w:rFonts w:hAnsi="BIZ UDPゴシック" w:cs="Times New Roman"/>
          <w:color w:val="000000"/>
          <w:szCs w:val="22"/>
          <w14:ligatures w14:val="none"/>
        </w:rPr>
      </w:pPr>
      <w:r w:rsidRPr="00AB44A5">
        <w:rPr>
          <w:rFonts w:hAnsi="BIZ UDPゴシック" w:cs="Times New Roman" w:hint="eastAsia"/>
          <w:color w:val="000000"/>
          <w:szCs w:val="22"/>
          <w14:ligatures w14:val="none"/>
        </w:rPr>
        <w:t xml:space="preserve">　（仙台市光化学スモッグ（オキシダント）緊急時対策基本要綱の廃止）</w:t>
      </w:r>
    </w:p>
    <w:p w14:paraId="0AEDA1E0" w14:textId="77777777" w:rsidR="00AB44A5" w:rsidRDefault="00AB44A5" w:rsidP="00AB44A5">
      <w:pPr>
        <w:pStyle w:val="Web"/>
        <w:wordWrap w:val="0"/>
        <w:spacing w:before="0" w:beforeAutospacing="0" w:after="0" w:afterAutospacing="0"/>
        <w:ind w:left="245" w:hanging="245"/>
        <w:jc w:val="both"/>
      </w:pPr>
      <w:r>
        <w:rPr>
          <w:rFonts w:ascii="BIZ UDPゴシック" w:eastAsia="BIZ UDPゴシック" w:hAnsi="BIZ UDPゴシック" w:cs="Times New Roman" w:hint="eastAsia"/>
          <w:color w:val="000000"/>
          <w:kern w:val="2"/>
          <w:sz w:val="22"/>
          <w:szCs w:val="22"/>
        </w:rPr>
        <w:t>2　仙台市光化学スモッグ（オキシダント）緊急時対策基本要綱（昭和48年7月11日制定）は廃止する。</w:t>
      </w:r>
    </w:p>
    <w:p w14:paraId="5967BA48" w14:textId="77777777" w:rsidR="00AB44A5" w:rsidRDefault="00AB44A5" w:rsidP="00AB44A5">
      <w:pPr>
        <w:pStyle w:val="Web"/>
        <w:wordWrap w:val="0"/>
        <w:spacing w:before="0" w:beforeAutospacing="0" w:after="0" w:afterAutospacing="0"/>
        <w:jc w:val="both"/>
        <w:rPr>
          <w:lang w:eastAsia="zh-TW"/>
        </w:rPr>
      </w:pPr>
      <w:r>
        <w:rPr>
          <w:rFonts w:ascii="BIZ UDPゴシック" w:eastAsia="BIZ UDPゴシック" w:hAnsi="BIZ UDPゴシック" w:cs="Times New Roman" w:hint="eastAsia"/>
          <w:color w:val="000000"/>
          <w:kern w:val="2"/>
          <w:sz w:val="22"/>
          <w:szCs w:val="22"/>
        </w:rPr>
        <w:t xml:space="preserve">　　　</w:t>
      </w:r>
      <w:r>
        <w:rPr>
          <w:rFonts w:ascii="BIZ UDPゴシック" w:eastAsia="BIZ UDPゴシック" w:hAnsi="BIZ UDPゴシック" w:cs="Times New Roman" w:hint="eastAsia"/>
          <w:color w:val="000000"/>
          <w:kern w:val="2"/>
          <w:sz w:val="22"/>
          <w:szCs w:val="22"/>
          <w:lang w:eastAsia="zh-TW"/>
        </w:rPr>
        <w:t>附　則（平成11年4月1日改正）</w:t>
      </w:r>
    </w:p>
    <w:p w14:paraId="7B6246ED"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この改正は，平成11年4月1日から実施する。</w:t>
      </w:r>
    </w:p>
    <w:p w14:paraId="0447EC16" w14:textId="77777777" w:rsidR="00AB44A5" w:rsidRDefault="00AB44A5" w:rsidP="00AB44A5">
      <w:pPr>
        <w:pStyle w:val="Web"/>
        <w:wordWrap w:val="0"/>
        <w:spacing w:before="0" w:beforeAutospacing="0" w:after="0" w:afterAutospacing="0"/>
        <w:jc w:val="both"/>
        <w:rPr>
          <w:lang w:eastAsia="zh-TW"/>
        </w:rPr>
      </w:pPr>
      <w:r>
        <w:rPr>
          <w:rFonts w:ascii="BIZ UDPゴシック" w:eastAsia="BIZ UDPゴシック" w:hAnsi="BIZ UDPゴシック" w:cs="Times New Roman" w:hint="eastAsia"/>
          <w:color w:val="000000"/>
          <w:kern w:val="2"/>
          <w:sz w:val="22"/>
          <w:szCs w:val="22"/>
        </w:rPr>
        <w:t xml:space="preserve">　　　</w:t>
      </w:r>
      <w:r>
        <w:rPr>
          <w:rFonts w:ascii="BIZ UDPゴシック" w:eastAsia="BIZ UDPゴシック" w:hAnsi="BIZ UDPゴシック" w:cs="Times New Roman" w:hint="eastAsia"/>
          <w:color w:val="000000"/>
          <w:kern w:val="2"/>
          <w:sz w:val="22"/>
          <w:szCs w:val="22"/>
          <w:lang w:eastAsia="zh-TW"/>
        </w:rPr>
        <w:t>附　則（平成12年3月28日改正）</w:t>
      </w:r>
    </w:p>
    <w:p w14:paraId="5638B061"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この改正は，平成12年4月1日から実施する。</w:t>
      </w:r>
    </w:p>
    <w:p w14:paraId="57D34F68" w14:textId="77777777" w:rsidR="00AB44A5" w:rsidRDefault="00AB44A5" w:rsidP="00AB44A5">
      <w:pPr>
        <w:pStyle w:val="Web"/>
        <w:wordWrap w:val="0"/>
        <w:spacing w:before="0" w:beforeAutospacing="0" w:after="0" w:afterAutospacing="0"/>
        <w:jc w:val="both"/>
        <w:rPr>
          <w:lang w:eastAsia="zh-TW"/>
        </w:rPr>
      </w:pPr>
      <w:r>
        <w:rPr>
          <w:rFonts w:ascii="BIZ UDPゴシック" w:eastAsia="BIZ UDPゴシック" w:hAnsi="BIZ UDPゴシック" w:cs="Times New Roman" w:hint="eastAsia"/>
          <w:color w:val="000000"/>
          <w:kern w:val="2"/>
          <w:sz w:val="22"/>
          <w:szCs w:val="22"/>
        </w:rPr>
        <w:t xml:space="preserve">　　　</w:t>
      </w:r>
      <w:r>
        <w:rPr>
          <w:rFonts w:ascii="BIZ UDPゴシック" w:eastAsia="BIZ UDPゴシック" w:hAnsi="BIZ UDPゴシック" w:cs="Times New Roman" w:hint="eastAsia"/>
          <w:color w:val="000000"/>
          <w:kern w:val="2"/>
          <w:sz w:val="22"/>
          <w:szCs w:val="22"/>
          <w:lang w:eastAsia="zh-TW"/>
        </w:rPr>
        <w:t>附　則（平成13年4月1日改正）</w:t>
      </w:r>
    </w:p>
    <w:p w14:paraId="609A1E46"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この改正は，平成13年4月1日から実施する。</w:t>
      </w:r>
    </w:p>
    <w:p w14:paraId="138846F0" w14:textId="77777777" w:rsidR="00AB44A5" w:rsidRDefault="00AB44A5" w:rsidP="00AB44A5">
      <w:pPr>
        <w:pStyle w:val="Web"/>
        <w:wordWrap w:val="0"/>
        <w:spacing w:before="0" w:beforeAutospacing="0" w:after="0" w:afterAutospacing="0"/>
        <w:jc w:val="both"/>
        <w:rPr>
          <w:lang w:eastAsia="zh-TW"/>
        </w:rPr>
      </w:pPr>
      <w:r>
        <w:rPr>
          <w:rFonts w:ascii="BIZ UDPゴシック" w:eastAsia="BIZ UDPゴシック" w:hAnsi="BIZ UDPゴシック" w:cs="Times New Roman" w:hint="eastAsia"/>
          <w:color w:val="000000"/>
          <w:kern w:val="2"/>
          <w:sz w:val="22"/>
          <w:szCs w:val="22"/>
        </w:rPr>
        <w:t xml:space="preserve">　　　</w:t>
      </w:r>
      <w:r>
        <w:rPr>
          <w:rFonts w:ascii="BIZ UDPゴシック" w:eastAsia="BIZ UDPゴシック" w:hAnsi="BIZ UDPゴシック" w:cs="Times New Roman" w:hint="eastAsia"/>
          <w:color w:val="000000"/>
          <w:kern w:val="2"/>
          <w:sz w:val="22"/>
          <w:szCs w:val="22"/>
          <w:lang w:eastAsia="zh-TW"/>
        </w:rPr>
        <w:t>附　則（平成14年4月1日改正）</w:t>
      </w:r>
    </w:p>
    <w:p w14:paraId="6E16210D"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この改正は，平成14年4月1日から実施する。</w:t>
      </w:r>
    </w:p>
    <w:p w14:paraId="61FEF4F2" w14:textId="77777777" w:rsidR="00AB44A5" w:rsidRDefault="00AB44A5" w:rsidP="00AB44A5">
      <w:pPr>
        <w:pStyle w:val="Web"/>
        <w:wordWrap w:val="0"/>
        <w:spacing w:before="0" w:beforeAutospacing="0" w:after="0" w:afterAutospacing="0"/>
        <w:jc w:val="both"/>
        <w:rPr>
          <w:lang w:eastAsia="zh-TW"/>
        </w:rPr>
      </w:pPr>
      <w:r>
        <w:rPr>
          <w:rFonts w:ascii="BIZ UDPゴシック" w:eastAsia="BIZ UDPゴシック" w:hAnsi="BIZ UDPゴシック" w:cs="Times New Roman" w:hint="eastAsia"/>
          <w:color w:val="000000"/>
          <w:kern w:val="2"/>
          <w:sz w:val="22"/>
          <w:szCs w:val="22"/>
        </w:rPr>
        <w:t xml:space="preserve">　　　</w:t>
      </w:r>
      <w:r>
        <w:rPr>
          <w:rFonts w:ascii="BIZ UDPゴシック" w:eastAsia="BIZ UDPゴシック" w:hAnsi="BIZ UDPゴシック" w:cs="Times New Roman" w:hint="eastAsia"/>
          <w:color w:val="000000"/>
          <w:kern w:val="2"/>
          <w:sz w:val="22"/>
          <w:szCs w:val="22"/>
          <w:lang w:eastAsia="zh-TW"/>
        </w:rPr>
        <w:t>附　則（平成15年4月1日改正）</w:t>
      </w:r>
    </w:p>
    <w:p w14:paraId="0D07C042"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この改正は，平成15年4月1日から実施する。</w:t>
      </w:r>
    </w:p>
    <w:p w14:paraId="7D675D5E" w14:textId="77777777" w:rsidR="00AB44A5" w:rsidRDefault="00AB44A5" w:rsidP="00AB44A5">
      <w:pPr>
        <w:pStyle w:val="Web"/>
        <w:wordWrap w:val="0"/>
        <w:spacing w:before="0" w:beforeAutospacing="0" w:after="0" w:afterAutospacing="0"/>
        <w:jc w:val="both"/>
        <w:rPr>
          <w:lang w:eastAsia="zh-TW"/>
        </w:rPr>
      </w:pPr>
      <w:r>
        <w:rPr>
          <w:rFonts w:ascii="BIZ UDPゴシック" w:eastAsia="BIZ UDPゴシック" w:hAnsi="BIZ UDPゴシック" w:cs="Times New Roman" w:hint="eastAsia"/>
          <w:color w:val="000000"/>
          <w:kern w:val="2"/>
          <w:sz w:val="22"/>
          <w:szCs w:val="22"/>
        </w:rPr>
        <w:t xml:space="preserve">　　　</w:t>
      </w:r>
      <w:r>
        <w:rPr>
          <w:rFonts w:ascii="BIZ UDPゴシック" w:eastAsia="BIZ UDPゴシック" w:hAnsi="BIZ UDPゴシック" w:cs="Times New Roman" w:hint="eastAsia"/>
          <w:color w:val="000000"/>
          <w:kern w:val="2"/>
          <w:sz w:val="22"/>
          <w:szCs w:val="22"/>
          <w:lang w:eastAsia="zh-TW"/>
        </w:rPr>
        <w:t>附　則（平成17年6月2日改正）</w:t>
      </w:r>
    </w:p>
    <w:p w14:paraId="0175E49A"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この改正は，平成17年6月2日から実施する。</w:t>
      </w:r>
    </w:p>
    <w:p w14:paraId="22CF8864" w14:textId="77777777" w:rsidR="00AB44A5" w:rsidRDefault="00AB44A5" w:rsidP="00AB44A5">
      <w:pPr>
        <w:pStyle w:val="Web"/>
        <w:wordWrap w:val="0"/>
        <w:spacing w:before="0" w:beforeAutospacing="0" w:after="0" w:afterAutospacing="0"/>
        <w:jc w:val="both"/>
        <w:rPr>
          <w:lang w:eastAsia="zh-TW"/>
        </w:rPr>
      </w:pPr>
      <w:r>
        <w:rPr>
          <w:rFonts w:ascii="BIZ UDPゴシック" w:eastAsia="BIZ UDPゴシック" w:hAnsi="BIZ UDPゴシック" w:cs="Times New Roman" w:hint="eastAsia"/>
          <w:color w:val="000000"/>
          <w:kern w:val="2"/>
          <w:sz w:val="22"/>
          <w:szCs w:val="22"/>
        </w:rPr>
        <w:t xml:space="preserve">　　　</w:t>
      </w:r>
      <w:r>
        <w:rPr>
          <w:rFonts w:ascii="BIZ UDPゴシック" w:eastAsia="BIZ UDPゴシック" w:hAnsi="BIZ UDPゴシック" w:cs="Times New Roman" w:hint="eastAsia"/>
          <w:color w:val="000000"/>
          <w:kern w:val="2"/>
          <w:sz w:val="22"/>
          <w:szCs w:val="22"/>
          <w:lang w:eastAsia="zh-TW"/>
        </w:rPr>
        <w:t>附　則（平成18年3月31日改正）</w:t>
      </w:r>
    </w:p>
    <w:p w14:paraId="0EB030C2"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この改正は，平成18年4月1日から実施する。</w:t>
      </w:r>
    </w:p>
    <w:p w14:paraId="184B4BF2" w14:textId="77777777" w:rsidR="00AB44A5" w:rsidRDefault="00AB44A5" w:rsidP="00B77362">
      <w:pPr>
        <w:pStyle w:val="Web"/>
        <w:wordWrap w:val="0"/>
        <w:spacing w:before="0" w:beforeAutospacing="0" w:after="0" w:afterAutospacing="0"/>
        <w:ind w:firstLineChars="200" w:firstLine="440"/>
        <w:jc w:val="both"/>
        <w:rPr>
          <w:lang w:eastAsia="zh-TW"/>
        </w:rPr>
      </w:pPr>
      <w:r>
        <w:rPr>
          <w:rFonts w:ascii="BIZ UDPゴシック" w:eastAsia="BIZ UDPゴシック" w:hAnsi="BIZ UDPゴシック" w:cs="Times New Roman" w:hint="eastAsia"/>
          <w:color w:val="000000"/>
          <w:kern w:val="2"/>
          <w:sz w:val="22"/>
          <w:szCs w:val="22"/>
          <w:lang w:eastAsia="zh-TW"/>
        </w:rPr>
        <w:t>附　則（平成19年3月27日改正）</w:t>
      </w:r>
    </w:p>
    <w:p w14:paraId="1BAD4D5C"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この改正は，平成19年4月1日から実施する。</w:t>
      </w:r>
    </w:p>
    <w:p w14:paraId="627D745C" w14:textId="77777777" w:rsidR="00AB44A5" w:rsidRDefault="00AB44A5" w:rsidP="00AB44A5">
      <w:pPr>
        <w:pStyle w:val="Web"/>
        <w:wordWrap w:val="0"/>
        <w:spacing w:before="0" w:beforeAutospacing="0" w:after="0" w:afterAutospacing="0"/>
        <w:jc w:val="both"/>
        <w:rPr>
          <w:lang w:eastAsia="zh-TW"/>
        </w:rPr>
      </w:pPr>
      <w:r>
        <w:rPr>
          <w:rFonts w:ascii="BIZ UDPゴシック" w:eastAsia="BIZ UDPゴシック" w:hAnsi="BIZ UDPゴシック" w:cs="Times New Roman" w:hint="eastAsia"/>
          <w:color w:val="000000"/>
          <w:kern w:val="2"/>
          <w:sz w:val="22"/>
          <w:szCs w:val="22"/>
        </w:rPr>
        <w:t xml:space="preserve">　　　</w:t>
      </w:r>
      <w:r>
        <w:rPr>
          <w:rFonts w:ascii="BIZ UDPゴシック" w:eastAsia="BIZ UDPゴシック" w:hAnsi="BIZ UDPゴシック" w:cs="Times New Roman" w:hint="eastAsia"/>
          <w:color w:val="000000"/>
          <w:kern w:val="2"/>
          <w:sz w:val="22"/>
          <w:szCs w:val="22"/>
          <w:lang w:eastAsia="zh-TW"/>
        </w:rPr>
        <w:t>附　則（平成20年3月31日改正）</w:t>
      </w:r>
    </w:p>
    <w:p w14:paraId="01E5DCE2"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この改正は，平成20年4月1日から実施する。</w:t>
      </w:r>
    </w:p>
    <w:p w14:paraId="6A5771A9" w14:textId="77777777" w:rsidR="00AB44A5" w:rsidRDefault="00AB44A5" w:rsidP="00AB44A5">
      <w:pPr>
        <w:pStyle w:val="Web"/>
        <w:wordWrap w:val="0"/>
        <w:spacing w:before="0" w:beforeAutospacing="0" w:after="0" w:afterAutospacing="0"/>
        <w:jc w:val="both"/>
        <w:rPr>
          <w:lang w:eastAsia="zh-TW"/>
        </w:rPr>
      </w:pPr>
      <w:r>
        <w:rPr>
          <w:rFonts w:ascii="BIZ UDPゴシック" w:eastAsia="BIZ UDPゴシック" w:hAnsi="BIZ UDPゴシック" w:cs="Times New Roman" w:hint="eastAsia"/>
          <w:color w:val="000000"/>
          <w:kern w:val="2"/>
          <w:sz w:val="22"/>
          <w:szCs w:val="22"/>
        </w:rPr>
        <w:t xml:space="preserve">　　　</w:t>
      </w:r>
      <w:r>
        <w:rPr>
          <w:rFonts w:ascii="BIZ UDPゴシック" w:eastAsia="BIZ UDPゴシック" w:hAnsi="BIZ UDPゴシック" w:cs="Times New Roman" w:hint="eastAsia"/>
          <w:color w:val="000000"/>
          <w:kern w:val="2"/>
          <w:sz w:val="22"/>
          <w:szCs w:val="22"/>
          <w:lang w:eastAsia="zh-TW"/>
        </w:rPr>
        <w:t>附　則（平成22年3月26日改正）</w:t>
      </w:r>
    </w:p>
    <w:p w14:paraId="37B05D01"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この改正は，平成22年4月1日から実施する。</w:t>
      </w:r>
    </w:p>
    <w:p w14:paraId="03ECBC78" w14:textId="77777777" w:rsidR="00AB44A5" w:rsidRDefault="00AB44A5" w:rsidP="00B77362">
      <w:pPr>
        <w:pStyle w:val="Web"/>
        <w:wordWrap w:val="0"/>
        <w:spacing w:before="0" w:beforeAutospacing="0" w:after="0" w:afterAutospacing="0"/>
        <w:ind w:firstLineChars="200" w:firstLine="440"/>
        <w:jc w:val="both"/>
        <w:rPr>
          <w:lang w:eastAsia="zh-TW"/>
        </w:rPr>
      </w:pPr>
      <w:r>
        <w:rPr>
          <w:rFonts w:ascii="BIZ UDPゴシック" w:eastAsia="BIZ UDPゴシック" w:hAnsi="BIZ UDPゴシック" w:cs="Times New Roman" w:hint="eastAsia"/>
          <w:color w:val="000000"/>
          <w:kern w:val="2"/>
          <w:sz w:val="22"/>
          <w:szCs w:val="22"/>
          <w:lang w:eastAsia="zh-TW"/>
        </w:rPr>
        <w:t>附　則（平成23年5月11日改正）</w:t>
      </w:r>
    </w:p>
    <w:p w14:paraId="2C06F78D"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この改正は，平成23年5月11日から実施する。</w:t>
      </w:r>
    </w:p>
    <w:p w14:paraId="2253994B" w14:textId="77777777" w:rsidR="00AB44A5" w:rsidRDefault="00AB44A5" w:rsidP="00B77362">
      <w:pPr>
        <w:pStyle w:val="Web"/>
        <w:wordWrap w:val="0"/>
        <w:spacing w:before="0" w:beforeAutospacing="0" w:after="0" w:afterAutospacing="0"/>
        <w:ind w:firstLineChars="200" w:firstLine="440"/>
        <w:jc w:val="both"/>
        <w:rPr>
          <w:lang w:eastAsia="zh-TW"/>
        </w:rPr>
      </w:pPr>
      <w:r>
        <w:rPr>
          <w:rFonts w:ascii="BIZ UDPゴシック" w:eastAsia="BIZ UDPゴシック" w:hAnsi="BIZ UDPゴシック" w:cs="Times New Roman" w:hint="eastAsia"/>
          <w:color w:val="000000"/>
          <w:kern w:val="2"/>
          <w:sz w:val="22"/>
          <w:szCs w:val="22"/>
          <w:lang w:eastAsia="zh-TW"/>
        </w:rPr>
        <w:t>附　則（平成25年4月5日改正）</w:t>
      </w:r>
    </w:p>
    <w:p w14:paraId="7C2C8724"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この改正は，平成25年4月5日から実施する。</w:t>
      </w:r>
    </w:p>
    <w:p w14:paraId="5349796C" w14:textId="77777777" w:rsidR="00AB44A5" w:rsidRDefault="00AB44A5" w:rsidP="00B77362">
      <w:pPr>
        <w:pStyle w:val="Web"/>
        <w:wordWrap w:val="0"/>
        <w:spacing w:before="0" w:beforeAutospacing="0" w:after="0" w:afterAutospacing="0"/>
        <w:ind w:firstLineChars="200" w:firstLine="440"/>
        <w:jc w:val="both"/>
        <w:rPr>
          <w:lang w:eastAsia="zh-TW"/>
        </w:rPr>
      </w:pPr>
      <w:r>
        <w:rPr>
          <w:rFonts w:ascii="BIZ UDPゴシック" w:eastAsia="BIZ UDPゴシック" w:hAnsi="BIZ UDPゴシック" w:cs="Times New Roman" w:hint="eastAsia"/>
          <w:color w:val="000000"/>
          <w:kern w:val="2"/>
          <w:sz w:val="22"/>
          <w:szCs w:val="22"/>
          <w:lang w:eastAsia="zh-TW"/>
        </w:rPr>
        <w:t>附　則（平成26年3月26日改正）</w:t>
      </w:r>
    </w:p>
    <w:p w14:paraId="44C3FC20"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この改正は，平成26年4月1日から実施する。</w:t>
      </w:r>
    </w:p>
    <w:p w14:paraId="2DAC33F0" w14:textId="289128A4" w:rsidR="00AB44A5" w:rsidRDefault="00AB44A5" w:rsidP="00B77362">
      <w:pPr>
        <w:pStyle w:val="Web"/>
        <w:wordWrap w:val="0"/>
        <w:spacing w:before="0" w:beforeAutospacing="0" w:after="0" w:afterAutospacing="0"/>
        <w:ind w:firstLineChars="200" w:firstLine="440"/>
        <w:jc w:val="both"/>
        <w:rPr>
          <w:lang w:eastAsia="zh-TW"/>
        </w:rPr>
      </w:pPr>
      <w:r>
        <w:rPr>
          <w:rFonts w:ascii="BIZ UDPゴシック" w:eastAsia="BIZ UDPゴシック" w:hAnsi="BIZ UDPゴシック" w:cs="Times New Roman" w:hint="eastAsia"/>
          <w:color w:val="000000"/>
          <w:kern w:val="2"/>
          <w:sz w:val="22"/>
          <w:szCs w:val="22"/>
          <w:lang w:eastAsia="zh-TW"/>
        </w:rPr>
        <w:t>附　則（平成27年4月13日改正）</w:t>
      </w:r>
    </w:p>
    <w:p w14:paraId="42514FA2"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rPr>
        <w:t xml:space="preserve">　　この改正は，平成27年4月13日から実施する。</w:t>
      </w:r>
    </w:p>
    <w:p w14:paraId="4468E4B3" w14:textId="77777777" w:rsidR="00AB44A5" w:rsidRDefault="00AB44A5" w:rsidP="00B77362">
      <w:pPr>
        <w:pStyle w:val="Web"/>
        <w:wordWrap w:val="0"/>
        <w:spacing w:before="0" w:beforeAutospacing="0" w:after="0" w:afterAutospacing="0"/>
        <w:ind w:firstLineChars="200" w:firstLine="440"/>
        <w:jc w:val="both"/>
        <w:rPr>
          <w:lang w:eastAsia="zh-TW"/>
        </w:rPr>
      </w:pPr>
      <w:r>
        <w:rPr>
          <w:rFonts w:ascii="BIZ UDPゴシック" w:eastAsia="BIZ UDPゴシック" w:hAnsi="BIZ UDPゴシック" w:cs="Times New Roman" w:hint="eastAsia"/>
          <w:color w:val="000000"/>
          <w:kern w:val="2"/>
          <w:sz w:val="22"/>
          <w:szCs w:val="22"/>
          <w:lang w:eastAsia="zh-TW"/>
        </w:rPr>
        <w:t>附　則（平成28年4月1日改正）</w:t>
      </w:r>
    </w:p>
    <w:p w14:paraId="071A819F"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lastRenderedPageBreak/>
        <w:t xml:space="preserve">　　</w:t>
      </w:r>
      <w:r>
        <w:rPr>
          <w:rFonts w:ascii="BIZ UDPゴシック" w:eastAsia="BIZ UDPゴシック" w:hAnsi="BIZ UDPゴシック" w:cs="Times New Roman" w:hint="eastAsia"/>
          <w:color w:val="000000"/>
          <w:kern w:val="2"/>
          <w:sz w:val="22"/>
          <w:szCs w:val="22"/>
        </w:rPr>
        <w:t>この改正は，平成28年4月1日から実施する。</w:t>
      </w:r>
    </w:p>
    <w:p w14:paraId="1EEB5508" w14:textId="77777777" w:rsidR="00AB44A5" w:rsidRDefault="00AB44A5" w:rsidP="00B77362">
      <w:pPr>
        <w:pStyle w:val="Web"/>
        <w:wordWrap w:val="0"/>
        <w:spacing w:before="0" w:beforeAutospacing="0" w:after="0" w:afterAutospacing="0"/>
        <w:ind w:firstLineChars="200" w:firstLine="440"/>
        <w:jc w:val="both"/>
        <w:rPr>
          <w:lang w:eastAsia="zh-TW"/>
        </w:rPr>
      </w:pPr>
      <w:r>
        <w:rPr>
          <w:rFonts w:ascii="BIZ UDPゴシック" w:eastAsia="BIZ UDPゴシック" w:hAnsi="BIZ UDPゴシック" w:cs="Times New Roman" w:hint="eastAsia"/>
          <w:color w:val="000000"/>
          <w:kern w:val="2"/>
          <w:sz w:val="22"/>
          <w:szCs w:val="22"/>
          <w:lang w:eastAsia="zh-TW"/>
        </w:rPr>
        <w:t>附　則（平成29年4月1日改正）</w:t>
      </w:r>
    </w:p>
    <w:p w14:paraId="4529C416"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この改正は，平成29年4月1日から実施する。</w:t>
      </w:r>
    </w:p>
    <w:p w14:paraId="6E5451F6" w14:textId="77777777" w:rsidR="00AB44A5" w:rsidRDefault="00AB44A5" w:rsidP="00B77362">
      <w:pPr>
        <w:pStyle w:val="Web"/>
        <w:wordWrap w:val="0"/>
        <w:spacing w:before="0" w:beforeAutospacing="0" w:after="0" w:afterAutospacing="0"/>
        <w:ind w:firstLineChars="200" w:firstLine="440"/>
        <w:jc w:val="both"/>
        <w:rPr>
          <w:lang w:eastAsia="zh-TW"/>
        </w:rPr>
      </w:pPr>
      <w:r>
        <w:rPr>
          <w:rFonts w:ascii="BIZ UDPゴシック" w:eastAsia="BIZ UDPゴシック" w:hAnsi="BIZ UDPゴシック" w:cs="Times New Roman" w:hint="eastAsia"/>
          <w:color w:val="000000"/>
          <w:kern w:val="2"/>
          <w:sz w:val="22"/>
          <w:szCs w:val="22"/>
          <w:lang w:eastAsia="zh-TW"/>
        </w:rPr>
        <w:t>附　則（平成30年7月31日改正）</w:t>
      </w:r>
    </w:p>
    <w:p w14:paraId="33D93FA2"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この改正は，平成30年7月31日から実施する。</w:t>
      </w:r>
    </w:p>
    <w:p w14:paraId="306AE7AB" w14:textId="77777777" w:rsidR="00AB44A5" w:rsidRDefault="00AB44A5" w:rsidP="00B77362">
      <w:pPr>
        <w:pStyle w:val="Web"/>
        <w:wordWrap w:val="0"/>
        <w:spacing w:before="0" w:beforeAutospacing="0" w:after="0" w:afterAutospacing="0"/>
        <w:ind w:firstLineChars="200" w:firstLine="440"/>
        <w:jc w:val="both"/>
        <w:rPr>
          <w:lang w:eastAsia="zh-TW"/>
        </w:rPr>
      </w:pPr>
      <w:r>
        <w:rPr>
          <w:rFonts w:ascii="BIZ UDPゴシック" w:eastAsia="BIZ UDPゴシック" w:hAnsi="BIZ UDPゴシック" w:cs="Times New Roman" w:hint="eastAsia"/>
          <w:color w:val="000000"/>
          <w:kern w:val="2"/>
          <w:sz w:val="22"/>
          <w:szCs w:val="22"/>
          <w:lang w:eastAsia="zh-TW"/>
        </w:rPr>
        <w:t>附　則（平成31年4月12日改正）</w:t>
      </w:r>
    </w:p>
    <w:p w14:paraId="0FD12F00" w14:textId="77777777" w:rsidR="00B77362" w:rsidRDefault="00AB44A5" w:rsidP="00B77362">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この改正は，平成31年4月12日から実施する。</w:t>
      </w:r>
    </w:p>
    <w:p w14:paraId="26E3D676" w14:textId="49C46E88" w:rsidR="00AB44A5" w:rsidRDefault="00AB44A5" w:rsidP="00B77362">
      <w:pPr>
        <w:pStyle w:val="Web"/>
        <w:wordWrap w:val="0"/>
        <w:spacing w:before="0" w:beforeAutospacing="0" w:after="0" w:afterAutospacing="0"/>
        <w:ind w:firstLineChars="200" w:firstLine="440"/>
        <w:jc w:val="both"/>
        <w:rPr>
          <w:lang w:eastAsia="zh-TW"/>
        </w:rPr>
      </w:pPr>
      <w:r>
        <w:rPr>
          <w:rFonts w:ascii="BIZ UDPゴシック" w:eastAsia="BIZ UDPゴシック" w:hAnsi="BIZ UDPゴシック" w:cs="Times New Roman" w:hint="eastAsia"/>
          <w:color w:val="000000"/>
          <w:kern w:val="2"/>
          <w:sz w:val="22"/>
          <w:szCs w:val="22"/>
          <w:lang w:eastAsia="zh-TW"/>
        </w:rPr>
        <w:t>附　則（令和2年3月27日改正）</w:t>
      </w:r>
    </w:p>
    <w:p w14:paraId="0DA73A1F"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この改正は，令和2年4月1日から実施する。</w:t>
      </w:r>
    </w:p>
    <w:p w14:paraId="636D7527" w14:textId="77777777" w:rsidR="00AB44A5" w:rsidRDefault="00AB44A5" w:rsidP="00AB44A5">
      <w:pPr>
        <w:pStyle w:val="Web"/>
        <w:wordWrap w:val="0"/>
        <w:spacing w:before="0" w:beforeAutospacing="0" w:after="0" w:afterAutospacing="0"/>
        <w:jc w:val="both"/>
        <w:rPr>
          <w:lang w:eastAsia="zh-TW"/>
        </w:rPr>
      </w:pPr>
      <w:r>
        <w:rPr>
          <w:rFonts w:ascii="BIZ UDPゴシック" w:eastAsia="BIZ UDPゴシック" w:hAnsi="BIZ UDPゴシック" w:cs="Times New Roman" w:hint="eastAsia"/>
          <w:color w:val="000000"/>
          <w:kern w:val="2"/>
          <w:sz w:val="22"/>
          <w:szCs w:val="22"/>
        </w:rPr>
        <w:t xml:space="preserve">　　　</w:t>
      </w:r>
      <w:r>
        <w:rPr>
          <w:rFonts w:ascii="BIZ UDPゴシック" w:eastAsia="BIZ UDPゴシック" w:hAnsi="BIZ UDPゴシック" w:cs="Times New Roman" w:hint="eastAsia"/>
          <w:color w:val="000000"/>
          <w:kern w:val="2"/>
          <w:sz w:val="22"/>
          <w:szCs w:val="22"/>
          <w:lang w:eastAsia="zh-TW"/>
        </w:rPr>
        <w:t>附　則（令和3年3月29日改正）</w:t>
      </w:r>
    </w:p>
    <w:p w14:paraId="7934345A"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この改正は，令和3年4月1日から実施する。</w:t>
      </w:r>
    </w:p>
    <w:p w14:paraId="62C96312" w14:textId="77777777" w:rsidR="00AB44A5" w:rsidRDefault="00AB44A5" w:rsidP="00AB44A5">
      <w:pPr>
        <w:pStyle w:val="Web"/>
        <w:wordWrap w:val="0"/>
        <w:spacing w:before="0" w:beforeAutospacing="0" w:after="0" w:afterAutospacing="0"/>
        <w:jc w:val="both"/>
        <w:rPr>
          <w:lang w:eastAsia="zh-TW"/>
        </w:rPr>
      </w:pPr>
      <w:r>
        <w:rPr>
          <w:rFonts w:ascii="BIZ UDPゴシック" w:eastAsia="BIZ UDPゴシック" w:hAnsi="BIZ UDPゴシック" w:cs="Times New Roman" w:hint="eastAsia"/>
          <w:color w:val="000000"/>
          <w:kern w:val="2"/>
          <w:sz w:val="22"/>
          <w:szCs w:val="22"/>
        </w:rPr>
        <w:t xml:space="preserve">　　　</w:t>
      </w:r>
      <w:r>
        <w:rPr>
          <w:rFonts w:ascii="BIZ UDPゴシック" w:eastAsia="BIZ UDPゴシック" w:hAnsi="BIZ UDPゴシック" w:cs="Times New Roman" w:hint="eastAsia"/>
          <w:color w:val="000000"/>
          <w:kern w:val="2"/>
          <w:sz w:val="22"/>
          <w:szCs w:val="22"/>
          <w:lang w:eastAsia="zh-TW"/>
        </w:rPr>
        <w:t>附　則（令和4年3月28日改正）</w:t>
      </w:r>
    </w:p>
    <w:p w14:paraId="62EA8579"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この改正は，令和4年4月1日から実施する。</w:t>
      </w:r>
    </w:p>
    <w:p w14:paraId="5A0F6E4A" w14:textId="77777777" w:rsidR="00AB44A5" w:rsidRDefault="00AB44A5" w:rsidP="00AB44A5">
      <w:pPr>
        <w:pStyle w:val="Web"/>
        <w:wordWrap w:val="0"/>
        <w:spacing w:before="0" w:beforeAutospacing="0" w:after="0" w:afterAutospacing="0"/>
        <w:jc w:val="both"/>
        <w:rPr>
          <w:lang w:eastAsia="zh-TW"/>
        </w:rPr>
      </w:pPr>
      <w:r>
        <w:rPr>
          <w:rFonts w:ascii="BIZ UDPゴシック" w:eastAsia="BIZ UDPゴシック" w:hAnsi="BIZ UDPゴシック" w:cs="Times New Roman" w:hint="eastAsia"/>
          <w:color w:val="000000"/>
          <w:kern w:val="2"/>
          <w:sz w:val="22"/>
          <w:szCs w:val="22"/>
        </w:rPr>
        <w:t xml:space="preserve">　　　</w:t>
      </w:r>
      <w:r>
        <w:rPr>
          <w:rFonts w:ascii="BIZ UDPゴシック" w:eastAsia="BIZ UDPゴシック" w:hAnsi="BIZ UDPゴシック" w:cs="Times New Roman" w:hint="eastAsia"/>
          <w:color w:val="000000"/>
          <w:kern w:val="2"/>
          <w:sz w:val="22"/>
          <w:szCs w:val="22"/>
          <w:lang w:eastAsia="zh-TW"/>
        </w:rPr>
        <w:t>附　則（令和5年3月30日改正）</w:t>
      </w:r>
    </w:p>
    <w:p w14:paraId="1D06E5FA"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この改正は，令和5年4月1日から実施する。</w:t>
      </w:r>
    </w:p>
    <w:p w14:paraId="2CB15A2C" w14:textId="77777777" w:rsidR="00AB44A5" w:rsidRDefault="00AB44A5" w:rsidP="00AB44A5">
      <w:pPr>
        <w:pStyle w:val="Web"/>
        <w:wordWrap w:val="0"/>
        <w:spacing w:before="0" w:beforeAutospacing="0" w:after="0" w:afterAutospacing="0"/>
        <w:jc w:val="both"/>
        <w:rPr>
          <w:lang w:eastAsia="zh-TW"/>
        </w:rPr>
      </w:pPr>
      <w:r>
        <w:rPr>
          <w:rFonts w:ascii="BIZ UDPゴシック" w:eastAsia="BIZ UDPゴシック" w:hAnsi="BIZ UDPゴシック" w:cs="Times New Roman" w:hint="eastAsia"/>
          <w:color w:val="000000"/>
          <w:kern w:val="2"/>
          <w:sz w:val="22"/>
          <w:szCs w:val="22"/>
        </w:rPr>
        <w:t xml:space="preserve">　　　</w:t>
      </w:r>
      <w:r>
        <w:rPr>
          <w:rFonts w:ascii="BIZ UDPゴシック" w:eastAsia="BIZ UDPゴシック" w:hAnsi="BIZ UDPゴシック" w:cs="Times New Roman" w:hint="eastAsia"/>
          <w:color w:val="000000"/>
          <w:kern w:val="2"/>
          <w:sz w:val="22"/>
          <w:szCs w:val="22"/>
          <w:lang w:eastAsia="zh-TW"/>
        </w:rPr>
        <w:t>附　則（令和6年3月28日改正）</w:t>
      </w:r>
    </w:p>
    <w:p w14:paraId="2ADD2639"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この改正は，令和6年4月1日から実施する。</w:t>
      </w:r>
    </w:p>
    <w:p w14:paraId="01102331" w14:textId="77777777" w:rsidR="00AB44A5" w:rsidRDefault="00AB44A5" w:rsidP="00AB44A5">
      <w:pPr>
        <w:pStyle w:val="Web"/>
        <w:wordWrap w:val="0"/>
        <w:spacing w:before="0" w:beforeAutospacing="0" w:after="0" w:afterAutospacing="0"/>
        <w:jc w:val="both"/>
        <w:rPr>
          <w:lang w:eastAsia="zh-TW"/>
        </w:rPr>
      </w:pPr>
      <w:r>
        <w:rPr>
          <w:rFonts w:ascii="BIZ UDPゴシック" w:eastAsia="BIZ UDPゴシック" w:hAnsi="BIZ UDPゴシック" w:cs="Times New Roman" w:hint="eastAsia"/>
          <w:color w:val="000000"/>
          <w:kern w:val="2"/>
          <w:sz w:val="22"/>
          <w:szCs w:val="22"/>
        </w:rPr>
        <w:t xml:space="preserve">　　　</w:t>
      </w:r>
      <w:r>
        <w:rPr>
          <w:rFonts w:ascii="BIZ UDPゴシック" w:eastAsia="BIZ UDPゴシック" w:hAnsi="BIZ UDPゴシック" w:cs="Times New Roman" w:hint="eastAsia"/>
          <w:color w:val="000000"/>
          <w:kern w:val="2"/>
          <w:sz w:val="22"/>
          <w:szCs w:val="22"/>
          <w:lang w:eastAsia="zh-TW"/>
        </w:rPr>
        <w:t>附　則（令和6年7月25日改正）</w:t>
      </w:r>
    </w:p>
    <w:p w14:paraId="6322B10B"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この改正は，令和6年8月1日から実施する。</w:t>
      </w:r>
    </w:p>
    <w:p w14:paraId="44EECD36" w14:textId="77777777" w:rsidR="00AB44A5" w:rsidRDefault="00AB44A5" w:rsidP="00AB44A5">
      <w:pPr>
        <w:pStyle w:val="Web"/>
        <w:wordWrap w:val="0"/>
        <w:spacing w:before="0" w:beforeAutospacing="0" w:after="0" w:afterAutospacing="0"/>
        <w:jc w:val="both"/>
        <w:rPr>
          <w:lang w:eastAsia="zh-TW"/>
        </w:rPr>
      </w:pPr>
      <w:r>
        <w:rPr>
          <w:rFonts w:ascii="BIZ UDPゴシック" w:eastAsia="BIZ UDPゴシック" w:hAnsi="BIZ UDPゴシック" w:cs="Times New Roman" w:hint="eastAsia"/>
          <w:color w:val="000000"/>
          <w:kern w:val="2"/>
          <w:sz w:val="22"/>
          <w:szCs w:val="22"/>
        </w:rPr>
        <w:t xml:space="preserve">　　　</w:t>
      </w:r>
      <w:r>
        <w:rPr>
          <w:rFonts w:ascii="BIZ UDPゴシック" w:eastAsia="BIZ UDPゴシック" w:hAnsi="BIZ UDPゴシック" w:cs="Times New Roman" w:hint="eastAsia"/>
          <w:color w:val="000000"/>
          <w:kern w:val="2"/>
          <w:sz w:val="22"/>
          <w:szCs w:val="22"/>
          <w:lang w:eastAsia="zh-TW"/>
        </w:rPr>
        <w:t>附　則（令和8年3月31日改正）</w:t>
      </w:r>
    </w:p>
    <w:p w14:paraId="18436A3C" w14:textId="77777777" w:rsidR="00AB44A5" w:rsidRDefault="00AB44A5" w:rsidP="00AB44A5">
      <w:pPr>
        <w:pStyle w:val="Web"/>
        <w:wordWrap w:val="0"/>
        <w:spacing w:before="0" w:beforeAutospacing="0" w:after="0" w:afterAutospacing="0"/>
        <w:jc w:val="both"/>
      </w:pPr>
      <w:r>
        <w:rPr>
          <w:rFonts w:ascii="BIZ UDPゴシック" w:eastAsia="BIZ UDPゴシック" w:hAnsi="BIZ UDPゴシック" w:cs="Times New Roman" w:hint="eastAsia"/>
          <w:color w:val="000000"/>
          <w:kern w:val="2"/>
          <w:sz w:val="22"/>
          <w:szCs w:val="22"/>
          <w:lang w:eastAsia="zh-TW"/>
        </w:rPr>
        <w:t xml:space="preserve">　　</w:t>
      </w:r>
      <w:r>
        <w:rPr>
          <w:rFonts w:ascii="BIZ UDPゴシック" w:eastAsia="BIZ UDPゴシック" w:hAnsi="BIZ UDPゴシック" w:cs="Times New Roman" w:hint="eastAsia"/>
          <w:color w:val="000000"/>
          <w:kern w:val="2"/>
          <w:sz w:val="22"/>
          <w:szCs w:val="22"/>
        </w:rPr>
        <w:t>この改正は，令和8年4月１日から実施する。</w:t>
      </w:r>
    </w:p>
    <w:p w14:paraId="5C9A65C5" w14:textId="2B33C76E" w:rsidR="00AB44A5" w:rsidRDefault="00AB44A5">
      <w:pPr>
        <w:rPr>
          <w:sz w:val="21"/>
          <w:szCs w:val="21"/>
        </w:rPr>
      </w:pPr>
      <w:r>
        <w:rPr>
          <w:sz w:val="21"/>
          <w:szCs w:val="21"/>
        </w:rPr>
        <w:br w:type="page"/>
      </w:r>
    </w:p>
    <w:p w14:paraId="4DF52A2C" w14:textId="77777777" w:rsidR="00AB44A5" w:rsidRPr="00AB44A5" w:rsidRDefault="00AB44A5" w:rsidP="00AB44A5">
      <w:pPr>
        <w:rPr>
          <w:sz w:val="21"/>
          <w:szCs w:val="21"/>
        </w:rPr>
      </w:pPr>
      <w:r w:rsidRPr="00AB44A5">
        <w:rPr>
          <w:rFonts w:hint="eastAsia"/>
          <w:sz w:val="21"/>
          <w:szCs w:val="21"/>
        </w:rPr>
        <w:lastRenderedPageBreak/>
        <w:t>別記1（第2条関係）</w:t>
      </w:r>
    </w:p>
    <w:p w14:paraId="7C7684D9" w14:textId="77777777" w:rsidR="00AB44A5" w:rsidRDefault="00AB44A5" w:rsidP="00AB44A5">
      <w:pPr>
        <w:rPr>
          <w:sz w:val="21"/>
          <w:szCs w:val="21"/>
        </w:rPr>
      </w:pPr>
    </w:p>
    <w:p w14:paraId="28CFC28C" w14:textId="77777777" w:rsidR="00AB44A5" w:rsidRPr="00AB44A5" w:rsidRDefault="00AB44A5" w:rsidP="00AB44A5">
      <w:pPr>
        <w:jc w:val="center"/>
        <w:rPr>
          <w:sz w:val="21"/>
          <w:szCs w:val="21"/>
        </w:rPr>
      </w:pPr>
      <w:r w:rsidRPr="00AB44A5">
        <w:rPr>
          <w:rFonts w:hint="eastAsia"/>
          <w:sz w:val="21"/>
          <w:szCs w:val="21"/>
        </w:rPr>
        <w:t>測定地点</w:t>
      </w:r>
    </w:p>
    <w:tbl>
      <w:tblPr>
        <w:tblW w:w="7500" w:type="dxa"/>
        <w:jc w:val="center"/>
        <w:tblCellMar>
          <w:left w:w="0" w:type="dxa"/>
          <w:right w:w="0" w:type="dxa"/>
        </w:tblCellMar>
        <w:tblLook w:val="0600" w:firstRow="0" w:lastRow="0" w:firstColumn="0" w:lastColumn="0" w:noHBand="1" w:noVBand="1"/>
      </w:tblPr>
      <w:tblGrid>
        <w:gridCol w:w="1660"/>
        <w:gridCol w:w="3380"/>
        <w:gridCol w:w="2460"/>
      </w:tblGrid>
      <w:tr w:rsidR="00AB44A5" w:rsidRPr="00AB44A5" w14:paraId="5425EBF5" w14:textId="77777777" w:rsidTr="00AB44A5">
        <w:trPr>
          <w:trHeight w:val="245"/>
          <w:jc w:val="center"/>
        </w:trPr>
        <w:tc>
          <w:tcPr>
            <w:tcW w:w="1660"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604CA0F2" w14:textId="0BA083B9" w:rsidR="00AB44A5" w:rsidRPr="00AB44A5" w:rsidRDefault="00AB44A5" w:rsidP="00AB44A5">
            <w:pPr>
              <w:jc w:val="center"/>
              <w:rPr>
                <w:sz w:val="21"/>
                <w:szCs w:val="21"/>
              </w:rPr>
            </w:pPr>
            <w:r w:rsidRPr="00AB44A5">
              <w:rPr>
                <w:rFonts w:hint="eastAsia"/>
                <w:kern w:val="0"/>
                <w:sz w:val="21"/>
                <w:szCs w:val="21"/>
              </w:rPr>
              <w:t>測定局名</w:t>
            </w:r>
          </w:p>
        </w:tc>
        <w:tc>
          <w:tcPr>
            <w:tcW w:w="58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76C73AC1" w14:textId="293B7BA2" w:rsidR="00AB44A5" w:rsidRPr="00AB44A5" w:rsidRDefault="00AB44A5" w:rsidP="00AB44A5">
            <w:pPr>
              <w:jc w:val="center"/>
              <w:rPr>
                <w:sz w:val="21"/>
                <w:szCs w:val="21"/>
              </w:rPr>
            </w:pPr>
            <w:r w:rsidRPr="00AB44A5">
              <w:rPr>
                <w:rFonts w:hint="eastAsia"/>
                <w:spacing w:val="315"/>
                <w:kern w:val="0"/>
                <w:sz w:val="21"/>
                <w:szCs w:val="21"/>
                <w:fitText w:val="1050" w:id="-454842112"/>
              </w:rPr>
              <w:t>場</w:t>
            </w:r>
            <w:r w:rsidRPr="00AB44A5">
              <w:rPr>
                <w:rFonts w:hint="eastAsia"/>
                <w:kern w:val="0"/>
                <w:sz w:val="21"/>
                <w:szCs w:val="21"/>
                <w:fitText w:val="1050" w:id="-454842112"/>
              </w:rPr>
              <w:t>所</w:t>
            </w:r>
          </w:p>
        </w:tc>
      </w:tr>
      <w:tr w:rsidR="00AB44A5" w:rsidRPr="00AB44A5" w14:paraId="2AC930E2" w14:textId="77777777" w:rsidTr="00AB44A5">
        <w:trPr>
          <w:trHeight w:val="4363"/>
          <w:jc w:val="center"/>
        </w:trPr>
        <w:tc>
          <w:tcPr>
            <w:tcW w:w="1660"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4DD9FAEF" w14:textId="5107669A" w:rsidR="00AB44A5" w:rsidRPr="00AB44A5" w:rsidRDefault="00AB44A5" w:rsidP="00AB44A5">
            <w:pPr>
              <w:jc w:val="center"/>
              <w:rPr>
                <w:sz w:val="21"/>
                <w:szCs w:val="21"/>
                <w:lang w:eastAsia="zh-TW"/>
              </w:rPr>
            </w:pPr>
            <w:r w:rsidRPr="00AB44A5">
              <w:rPr>
                <w:rFonts w:hint="eastAsia"/>
                <w:sz w:val="21"/>
                <w:szCs w:val="21"/>
                <w:lang w:eastAsia="zh-TW"/>
              </w:rPr>
              <w:t>福室</w:t>
            </w:r>
          </w:p>
          <w:p w14:paraId="3E7C7000" w14:textId="7F5A3375" w:rsidR="00AB44A5" w:rsidRPr="00AB44A5" w:rsidRDefault="00AB44A5" w:rsidP="00AB44A5">
            <w:pPr>
              <w:jc w:val="center"/>
              <w:rPr>
                <w:sz w:val="21"/>
                <w:szCs w:val="21"/>
                <w:lang w:eastAsia="zh-TW"/>
              </w:rPr>
            </w:pPr>
            <w:r w:rsidRPr="00AB44A5">
              <w:rPr>
                <w:rFonts w:hint="eastAsia"/>
                <w:sz w:val="21"/>
                <w:szCs w:val="21"/>
                <w:lang w:eastAsia="zh-TW"/>
              </w:rPr>
              <w:t>岩切</w:t>
            </w:r>
          </w:p>
          <w:p w14:paraId="46E18D49" w14:textId="215853F3" w:rsidR="00AB44A5" w:rsidRPr="00AB44A5" w:rsidRDefault="00AB44A5" w:rsidP="00AB44A5">
            <w:pPr>
              <w:jc w:val="center"/>
              <w:rPr>
                <w:sz w:val="21"/>
                <w:szCs w:val="21"/>
                <w:lang w:eastAsia="zh-TW"/>
              </w:rPr>
            </w:pPr>
            <w:r w:rsidRPr="00AB44A5">
              <w:rPr>
                <w:rFonts w:hint="eastAsia"/>
                <w:sz w:val="21"/>
                <w:szCs w:val="21"/>
                <w:lang w:eastAsia="zh-TW"/>
              </w:rPr>
              <w:t>鶴谷</w:t>
            </w:r>
          </w:p>
          <w:p w14:paraId="55F608D4" w14:textId="195975FC" w:rsidR="00AB44A5" w:rsidRPr="00AB44A5" w:rsidRDefault="00AB44A5" w:rsidP="00AB44A5">
            <w:pPr>
              <w:jc w:val="center"/>
              <w:rPr>
                <w:sz w:val="21"/>
                <w:szCs w:val="21"/>
                <w:lang w:eastAsia="zh-TW"/>
              </w:rPr>
            </w:pPr>
            <w:r w:rsidRPr="00AB44A5">
              <w:rPr>
                <w:rFonts w:hint="eastAsia"/>
                <w:sz w:val="21"/>
                <w:szCs w:val="21"/>
                <w:lang w:eastAsia="zh-TW"/>
              </w:rPr>
              <w:t>榴岡</w:t>
            </w:r>
          </w:p>
          <w:p w14:paraId="5ABD88A7" w14:textId="370CB6F7" w:rsidR="00AB44A5" w:rsidRPr="00AB44A5" w:rsidRDefault="00AB44A5" w:rsidP="00AB44A5">
            <w:pPr>
              <w:jc w:val="center"/>
              <w:rPr>
                <w:sz w:val="21"/>
                <w:szCs w:val="21"/>
                <w:lang w:eastAsia="zh-TW"/>
              </w:rPr>
            </w:pPr>
            <w:r w:rsidRPr="00AB44A5">
              <w:rPr>
                <w:rFonts w:hint="eastAsia"/>
                <w:sz w:val="21"/>
                <w:szCs w:val="21"/>
                <w:lang w:eastAsia="zh-TW"/>
              </w:rPr>
              <w:t>長町</w:t>
            </w:r>
          </w:p>
          <w:p w14:paraId="34304E21" w14:textId="47CE8891" w:rsidR="00AB44A5" w:rsidRPr="00AB44A5" w:rsidRDefault="00AB44A5" w:rsidP="00AB44A5">
            <w:pPr>
              <w:jc w:val="center"/>
              <w:rPr>
                <w:sz w:val="21"/>
                <w:szCs w:val="21"/>
                <w:lang w:eastAsia="zh-TW"/>
              </w:rPr>
            </w:pPr>
            <w:r w:rsidRPr="00AB44A5">
              <w:rPr>
                <w:rFonts w:hint="eastAsia"/>
                <w:sz w:val="21"/>
                <w:szCs w:val="21"/>
                <w:lang w:eastAsia="zh-TW"/>
              </w:rPr>
              <w:t>中山</w:t>
            </w:r>
          </w:p>
          <w:p w14:paraId="3C320B33" w14:textId="6A677A93" w:rsidR="00AB44A5" w:rsidRPr="00AB44A5" w:rsidRDefault="00AB44A5" w:rsidP="00AB44A5">
            <w:pPr>
              <w:jc w:val="center"/>
              <w:rPr>
                <w:sz w:val="21"/>
                <w:szCs w:val="21"/>
              </w:rPr>
            </w:pPr>
            <w:r w:rsidRPr="00AB44A5">
              <w:rPr>
                <w:rFonts w:hint="eastAsia"/>
                <w:sz w:val="21"/>
                <w:szCs w:val="21"/>
              </w:rPr>
              <w:t>中野</w:t>
            </w:r>
          </w:p>
          <w:p w14:paraId="66E47ABE" w14:textId="1CB78955" w:rsidR="00AB44A5" w:rsidRPr="00AB44A5" w:rsidRDefault="00AB44A5" w:rsidP="00AB44A5">
            <w:pPr>
              <w:jc w:val="center"/>
              <w:rPr>
                <w:sz w:val="21"/>
                <w:szCs w:val="21"/>
              </w:rPr>
            </w:pPr>
            <w:r w:rsidRPr="00AB44A5">
              <w:rPr>
                <w:rFonts w:hint="eastAsia"/>
                <w:sz w:val="21"/>
                <w:szCs w:val="21"/>
              </w:rPr>
              <w:t>七郷</w:t>
            </w:r>
          </w:p>
          <w:p w14:paraId="6645B558" w14:textId="001D545E" w:rsidR="00AB44A5" w:rsidRPr="00AB44A5" w:rsidRDefault="00AB44A5" w:rsidP="00AB44A5">
            <w:pPr>
              <w:jc w:val="center"/>
              <w:rPr>
                <w:sz w:val="21"/>
                <w:szCs w:val="21"/>
              </w:rPr>
            </w:pPr>
            <w:r w:rsidRPr="00AB44A5">
              <w:rPr>
                <w:rFonts w:hint="eastAsia"/>
                <w:sz w:val="21"/>
                <w:szCs w:val="21"/>
              </w:rPr>
              <w:t>山田</w:t>
            </w:r>
          </w:p>
          <w:p w14:paraId="1B4AE782" w14:textId="77777777" w:rsidR="00AB44A5" w:rsidRPr="00AB44A5" w:rsidRDefault="00AB44A5" w:rsidP="00AB44A5">
            <w:pPr>
              <w:jc w:val="center"/>
              <w:rPr>
                <w:sz w:val="21"/>
                <w:szCs w:val="21"/>
              </w:rPr>
            </w:pPr>
            <w:r w:rsidRPr="00AB44A5">
              <w:rPr>
                <w:rFonts w:hint="eastAsia"/>
                <w:sz w:val="21"/>
                <w:szCs w:val="21"/>
              </w:rPr>
              <w:t>七北田</w:t>
            </w:r>
          </w:p>
          <w:p w14:paraId="23A02757" w14:textId="003A581E" w:rsidR="00AB44A5" w:rsidRPr="00AB44A5" w:rsidRDefault="00AB44A5" w:rsidP="00AB44A5">
            <w:pPr>
              <w:jc w:val="center"/>
              <w:rPr>
                <w:sz w:val="21"/>
                <w:szCs w:val="21"/>
              </w:rPr>
            </w:pPr>
            <w:r w:rsidRPr="00AB44A5">
              <w:rPr>
                <w:rFonts w:hint="eastAsia"/>
                <w:sz w:val="21"/>
                <w:szCs w:val="21"/>
              </w:rPr>
              <w:t>広瀬</w:t>
            </w:r>
          </w:p>
        </w:tc>
        <w:tc>
          <w:tcPr>
            <w:tcW w:w="3380" w:type="dxa"/>
            <w:tcBorders>
              <w:top w:val="single" w:sz="8" w:space="0" w:color="000000"/>
              <w:left w:val="single" w:sz="8" w:space="0" w:color="000000"/>
              <w:bottom w:val="single" w:sz="8" w:space="0" w:color="000000"/>
              <w:right w:val="single" w:sz="8" w:space="0" w:color="FFFFFF"/>
            </w:tcBorders>
            <w:shd w:val="clear" w:color="auto" w:fill="auto"/>
            <w:tcMar>
              <w:top w:w="15" w:type="dxa"/>
              <w:left w:w="99" w:type="dxa"/>
              <w:bottom w:w="0" w:type="dxa"/>
              <w:right w:w="99" w:type="dxa"/>
            </w:tcMar>
            <w:vAlign w:val="center"/>
            <w:hideMark/>
          </w:tcPr>
          <w:p w14:paraId="52120886" w14:textId="67CC9690" w:rsidR="00AB44A5" w:rsidRPr="00AB44A5" w:rsidRDefault="00AB44A5" w:rsidP="00AB44A5">
            <w:pPr>
              <w:rPr>
                <w:sz w:val="21"/>
                <w:szCs w:val="21"/>
                <w:lang w:eastAsia="zh-TW"/>
              </w:rPr>
            </w:pPr>
            <w:r w:rsidRPr="00AB44A5">
              <w:rPr>
                <w:rFonts w:hint="eastAsia"/>
                <w:sz w:val="21"/>
                <w:szCs w:val="21"/>
                <w:lang w:eastAsia="zh-TW"/>
              </w:rPr>
              <w:t>宮城野区福室五丁目16-1</w:t>
            </w:r>
          </w:p>
          <w:p w14:paraId="18DDE74E" w14:textId="6FC65B59" w:rsidR="00AB44A5" w:rsidRPr="00AB44A5" w:rsidRDefault="00AB44A5" w:rsidP="00AB44A5">
            <w:pPr>
              <w:rPr>
                <w:sz w:val="21"/>
                <w:szCs w:val="21"/>
                <w:lang w:eastAsia="zh-TW"/>
              </w:rPr>
            </w:pPr>
            <w:r w:rsidRPr="00AB44A5">
              <w:rPr>
                <w:rFonts w:hint="eastAsia"/>
                <w:sz w:val="21"/>
                <w:szCs w:val="21"/>
                <w:lang w:eastAsia="zh-TW"/>
              </w:rPr>
              <w:t>宮城野区岩切字三所南88-1</w:t>
            </w:r>
          </w:p>
          <w:p w14:paraId="13FF6106" w14:textId="72F066B5" w:rsidR="00AB44A5" w:rsidRPr="00AB44A5" w:rsidRDefault="00AB44A5" w:rsidP="00AB44A5">
            <w:pPr>
              <w:rPr>
                <w:sz w:val="21"/>
                <w:szCs w:val="21"/>
              </w:rPr>
            </w:pPr>
            <w:r w:rsidRPr="00AB44A5">
              <w:rPr>
                <w:rFonts w:hint="eastAsia"/>
                <w:sz w:val="21"/>
                <w:szCs w:val="21"/>
              </w:rPr>
              <w:t>宮城野区鶴ヶ谷三丁目17-1</w:t>
            </w:r>
          </w:p>
          <w:p w14:paraId="4739D3CF" w14:textId="3F0E5CF7" w:rsidR="00AB44A5" w:rsidRPr="00AB44A5" w:rsidRDefault="00AB44A5" w:rsidP="00AB44A5">
            <w:pPr>
              <w:rPr>
                <w:sz w:val="21"/>
                <w:szCs w:val="21"/>
                <w:lang w:eastAsia="zh-TW"/>
              </w:rPr>
            </w:pPr>
            <w:r w:rsidRPr="00AB44A5">
              <w:rPr>
                <w:rFonts w:hint="eastAsia"/>
                <w:sz w:val="21"/>
                <w:szCs w:val="21"/>
                <w:lang w:eastAsia="zh-TW"/>
              </w:rPr>
              <w:t>宮城野区五輪一丁目3</w:t>
            </w:r>
          </w:p>
          <w:p w14:paraId="107F819F" w14:textId="21436E9B" w:rsidR="00AB44A5" w:rsidRPr="00AB44A5" w:rsidRDefault="00AB44A5" w:rsidP="00AB44A5">
            <w:pPr>
              <w:rPr>
                <w:sz w:val="21"/>
                <w:szCs w:val="21"/>
                <w:lang w:eastAsia="zh-TW"/>
              </w:rPr>
            </w:pPr>
            <w:r w:rsidRPr="00AB44A5">
              <w:rPr>
                <w:rFonts w:hint="eastAsia"/>
                <w:sz w:val="21"/>
                <w:szCs w:val="21"/>
                <w:lang w:eastAsia="zh-TW"/>
              </w:rPr>
              <w:t>太白区郡山六丁目5-1</w:t>
            </w:r>
          </w:p>
          <w:p w14:paraId="069C66F0" w14:textId="44904790" w:rsidR="00AB44A5" w:rsidRPr="00AB44A5" w:rsidRDefault="00AB44A5" w:rsidP="00AB44A5">
            <w:pPr>
              <w:rPr>
                <w:sz w:val="21"/>
                <w:szCs w:val="21"/>
                <w:lang w:eastAsia="zh-TW"/>
              </w:rPr>
            </w:pPr>
            <w:r w:rsidRPr="00AB44A5">
              <w:rPr>
                <w:rFonts w:hint="eastAsia"/>
                <w:sz w:val="21"/>
                <w:szCs w:val="21"/>
                <w:lang w:eastAsia="zh-TW"/>
              </w:rPr>
              <w:t>青葉区中山六丁目16-1</w:t>
            </w:r>
          </w:p>
          <w:p w14:paraId="3925C52D" w14:textId="64EC06BA" w:rsidR="00AB44A5" w:rsidRPr="00AB44A5" w:rsidRDefault="00AB44A5" w:rsidP="00AB44A5">
            <w:pPr>
              <w:rPr>
                <w:sz w:val="21"/>
                <w:szCs w:val="21"/>
                <w:lang w:eastAsia="zh-TW"/>
              </w:rPr>
            </w:pPr>
            <w:r w:rsidRPr="00AB44A5">
              <w:rPr>
                <w:rFonts w:hint="eastAsia"/>
                <w:sz w:val="21"/>
                <w:szCs w:val="21"/>
                <w:lang w:eastAsia="zh-TW"/>
              </w:rPr>
              <w:t>宮城野区白鳥一丁目32-1</w:t>
            </w:r>
          </w:p>
          <w:p w14:paraId="790A2DD4" w14:textId="7F3B94DC" w:rsidR="00AB44A5" w:rsidRPr="00AB44A5" w:rsidRDefault="00AB44A5" w:rsidP="00AB44A5">
            <w:pPr>
              <w:rPr>
                <w:sz w:val="21"/>
                <w:szCs w:val="21"/>
              </w:rPr>
            </w:pPr>
            <w:r w:rsidRPr="00AB44A5">
              <w:rPr>
                <w:rFonts w:hint="eastAsia"/>
                <w:sz w:val="21"/>
                <w:szCs w:val="21"/>
              </w:rPr>
              <w:t>若林区荒井三丁目17-1</w:t>
            </w:r>
          </w:p>
          <w:p w14:paraId="168D2018" w14:textId="1C57E119" w:rsidR="00AB44A5" w:rsidRPr="00AB44A5" w:rsidRDefault="00AB44A5" w:rsidP="00AB44A5">
            <w:pPr>
              <w:rPr>
                <w:sz w:val="21"/>
                <w:szCs w:val="21"/>
              </w:rPr>
            </w:pPr>
            <w:r w:rsidRPr="00AB44A5">
              <w:rPr>
                <w:rFonts w:hint="eastAsia"/>
                <w:sz w:val="21"/>
                <w:szCs w:val="21"/>
              </w:rPr>
              <w:t>太白区山田北前町36-1</w:t>
            </w:r>
          </w:p>
          <w:p w14:paraId="3F14F8C8" w14:textId="63D65F17" w:rsidR="00AB44A5" w:rsidRPr="00AB44A5" w:rsidRDefault="00AB44A5" w:rsidP="00AB44A5">
            <w:pPr>
              <w:rPr>
                <w:sz w:val="21"/>
                <w:szCs w:val="21"/>
                <w:lang w:eastAsia="zh-TW"/>
              </w:rPr>
            </w:pPr>
            <w:r w:rsidRPr="00AB44A5">
              <w:rPr>
                <w:rFonts w:hint="eastAsia"/>
                <w:sz w:val="21"/>
                <w:szCs w:val="21"/>
                <w:lang w:eastAsia="zh-TW"/>
              </w:rPr>
              <w:t>泉区七北田字東裏90</w:t>
            </w:r>
          </w:p>
          <w:p w14:paraId="2298F61C" w14:textId="68280FE1" w:rsidR="00AB44A5" w:rsidRPr="00AB44A5" w:rsidRDefault="00AB44A5" w:rsidP="00AB44A5">
            <w:pPr>
              <w:rPr>
                <w:sz w:val="21"/>
                <w:szCs w:val="21"/>
                <w:lang w:eastAsia="zh-TW"/>
              </w:rPr>
            </w:pPr>
            <w:r w:rsidRPr="00AB44A5">
              <w:rPr>
                <w:rFonts w:hint="eastAsia"/>
                <w:sz w:val="21"/>
                <w:szCs w:val="21"/>
                <w:lang w:eastAsia="zh-TW"/>
              </w:rPr>
              <w:t>青葉区下愛子字二本松40</w:t>
            </w:r>
          </w:p>
        </w:tc>
        <w:tc>
          <w:tcPr>
            <w:tcW w:w="2460" w:type="dxa"/>
            <w:tcBorders>
              <w:top w:val="single" w:sz="8" w:space="0" w:color="000000"/>
              <w:left w:val="single" w:sz="8" w:space="0" w:color="FFFFFF"/>
              <w:bottom w:val="single" w:sz="8" w:space="0" w:color="000000"/>
              <w:right w:val="single" w:sz="8" w:space="0" w:color="000000"/>
            </w:tcBorders>
            <w:shd w:val="clear" w:color="auto" w:fill="auto"/>
            <w:tcMar>
              <w:top w:w="15" w:type="dxa"/>
              <w:left w:w="99" w:type="dxa"/>
              <w:bottom w:w="0" w:type="dxa"/>
              <w:right w:w="99" w:type="dxa"/>
            </w:tcMar>
            <w:vAlign w:val="center"/>
            <w:hideMark/>
          </w:tcPr>
          <w:p w14:paraId="612667C3" w14:textId="77777777" w:rsidR="00AB44A5" w:rsidRDefault="00AB44A5" w:rsidP="00AB44A5">
            <w:pPr>
              <w:rPr>
                <w:sz w:val="21"/>
                <w:szCs w:val="21"/>
              </w:rPr>
            </w:pPr>
            <w:r w:rsidRPr="00AB44A5">
              <w:rPr>
                <w:rFonts w:hint="eastAsia"/>
                <w:sz w:val="21"/>
                <w:szCs w:val="21"/>
                <w:lang w:eastAsia="zh-TW"/>
              </w:rPr>
              <w:t>福室小学校内</w:t>
            </w:r>
          </w:p>
          <w:p w14:paraId="4052C2BC" w14:textId="77777777" w:rsidR="00AB44A5" w:rsidRPr="00AB44A5" w:rsidRDefault="00AB44A5" w:rsidP="00AB44A5">
            <w:pPr>
              <w:rPr>
                <w:rFonts w:hint="eastAsia"/>
                <w:sz w:val="21"/>
                <w:szCs w:val="21"/>
              </w:rPr>
            </w:pPr>
          </w:p>
          <w:p w14:paraId="19678AA5" w14:textId="77777777" w:rsidR="00AB44A5" w:rsidRPr="00AB44A5" w:rsidRDefault="00AB44A5" w:rsidP="00AB44A5">
            <w:pPr>
              <w:rPr>
                <w:sz w:val="21"/>
                <w:szCs w:val="21"/>
                <w:lang w:eastAsia="zh-TW"/>
              </w:rPr>
            </w:pPr>
            <w:r w:rsidRPr="00AB44A5">
              <w:rPr>
                <w:rFonts w:hint="eastAsia"/>
                <w:sz w:val="21"/>
                <w:szCs w:val="21"/>
                <w:lang w:eastAsia="zh-TW"/>
              </w:rPr>
              <w:t>鶴谷小学校内</w:t>
            </w:r>
          </w:p>
          <w:p w14:paraId="343E9783" w14:textId="77777777" w:rsidR="00AB44A5" w:rsidRPr="00AB44A5" w:rsidRDefault="00AB44A5" w:rsidP="00AB44A5">
            <w:pPr>
              <w:rPr>
                <w:sz w:val="21"/>
                <w:szCs w:val="21"/>
                <w:lang w:eastAsia="zh-TW"/>
              </w:rPr>
            </w:pPr>
            <w:r w:rsidRPr="00AB44A5">
              <w:rPr>
                <w:rFonts w:hint="eastAsia"/>
                <w:sz w:val="21"/>
                <w:szCs w:val="21"/>
                <w:lang w:eastAsia="zh-TW"/>
              </w:rPr>
              <w:t>榴岡公園内</w:t>
            </w:r>
          </w:p>
          <w:p w14:paraId="60473F93" w14:textId="77777777" w:rsidR="00AB44A5" w:rsidRPr="00AB44A5" w:rsidRDefault="00AB44A5" w:rsidP="00AB44A5">
            <w:pPr>
              <w:rPr>
                <w:sz w:val="21"/>
                <w:szCs w:val="21"/>
                <w:lang w:eastAsia="zh-TW"/>
              </w:rPr>
            </w:pPr>
            <w:r w:rsidRPr="00AB44A5">
              <w:rPr>
                <w:rFonts w:hint="eastAsia"/>
                <w:sz w:val="21"/>
                <w:szCs w:val="21"/>
                <w:lang w:eastAsia="zh-TW"/>
              </w:rPr>
              <w:t>東長町小学校内</w:t>
            </w:r>
          </w:p>
          <w:p w14:paraId="285ED314" w14:textId="77777777" w:rsidR="00AB44A5" w:rsidRPr="00AB44A5" w:rsidRDefault="00AB44A5" w:rsidP="00AB44A5">
            <w:pPr>
              <w:rPr>
                <w:sz w:val="21"/>
                <w:szCs w:val="21"/>
              </w:rPr>
            </w:pPr>
            <w:r w:rsidRPr="00AB44A5">
              <w:rPr>
                <w:rFonts w:hint="eastAsia"/>
                <w:sz w:val="21"/>
                <w:szCs w:val="21"/>
              </w:rPr>
              <w:t>中山中学校内</w:t>
            </w:r>
          </w:p>
          <w:p w14:paraId="58D47696" w14:textId="77777777" w:rsidR="00AB44A5" w:rsidRPr="00AB44A5" w:rsidRDefault="00AB44A5" w:rsidP="00AB44A5">
            <w:pPr>
              <w:rPr>
                <w:sz w:val="21"/>
                <w:szCs w:val="21"/>
              </w:rPr>
            </w:pPr>
            <w:r w:rsidRPr="00AB44A5">
              <w:rPr>
                <w:rFonts w:hint="eastAsia"/>
                <w:sz w:val="21"/>
                <w:szCs w:val="21"/>
              </w:rPr>
              <w:t>高砂中学校内</w:t>
            </w:r>
          </w:p>
          <w:p w14:paraId="69D64DE7" w14:textId="77777777" w:rsidR="00AB44A5" w:rsidRPr="00AB44A5" w:rsidRDefault="00AB44A5" w:rsidP="00AB44A5">
            <w:pPr>
              <w:rPr>
                <w:sz w:val="21"/>
                <w:szCs w:val="21"/>
              </w:rPr>
            </w:pPr>
            <w:r w:rsidRPr="00AB44A5">
              <w:rPr>
                <w:rFonts w:hint="eastAsia"/>
                <w:sz w:val="21"/>
                <w:szCs w:val="21"/>
              </w:rPr>
              <w:t>七郷小学校内</w:t>
            </w:r>
          </w:p>
          <w:p w14:paraId="5D7788F5" w14:textId="77777777" w:rsidR="00AB44A5" w:rsidRPr="00AB44A5" w:rsidRDefault="00AB44A5" w:rsidP="00AB44A5">
            <w:pPr>
              <w:rPr>
                <w:sz w:val="21"/>
                <w:szCs w:val="21"/>
              </w:rPr>
            </w:pPr>
            <w:r w:rsidRPr="00AB44A5">
              <w:rPr>
                <w:rFonts w:hint="eastAsia"/>
                <w:sz w:val="21"/>
                <w:szCs w:val="21"/>
              </w:rPr>
              <w:t>山田中学校内</w:t>
            </w:r>
          </w:p>
          <w:p w14:paraId="4DCE0A60" w14:textId="77777777" w:rsidR="00AB44A5" w:rsidRPr="00AB44A5" w:rsidRDefault="00AB44A5" w:rsidP="00AB44A5">
            <w:pPr>
              <w:rPr>
                <w:sz w:val="21"/>
                <w:szCs w:val="21"/>
              </w:rPr>
            </w:pPr>
            <w:r w:rsidRPr="00AB44A5">
              <w:rPr>
                <w:rFonts w:hint="eastAsia"/>
                <w:sz w:val="21"/>
                <w:szCs w:val="21"/>
              </w:rPr>
              <w:t>七北田小学校内</w:t>
            </w:r>
          </w:p>
          <w:p w14:paraId="7470E9E0" w14:textId="77777777" w:rsidR="00AB44A5" w:rsidRPr="00AB44A5" w:rsidRDefault="00AB44A5" w:rsidP="00AB44A5">
            <w:pPr>
              <w:rPr>
                <w:sz w:val="21"/>
                <w:szCs w:val="21"/>
              </w:rPr>
            </w:pPr>
            <w:r w:rsidRPr="00AB44A5">
              <w:rPr>
                <w:rFonts w:hint="eastAsia"/>
                <w:sz w:val="21"/>
                <w:szCs w:val="21"/>
              </w:rPr>
              <w:t>広瀬小学校内</w:t>
            </w:r>
          </w:p>
        </w:tc>
      </w:tr>
    </w:tbl>
    <w:p w14:paraId="42E00EED" w14:textId="77777777" w:rsidR="00AB44A5" w:rsidRDefault="00AB44A5" w:rsidP="00AB44A5">
      <w:pPr>
        <w:rPr>
          <w:sz w:val="21"/>
          <w:szCs w:val="21"/>
        </w:rPr>
      </w:pPr>
    </w:p>
    <w:p w14:paraId="69A11E68" w14:textId="60365B78" w:rsidR="00AB44A5" w:rsidRDefault="00AB44A5">
      <w:pPr>
        <w:rPr>
          <w:sz w:val="21"/>
          <w:szCs w:val="21"/>
        </w:rPr>
      </w:pPr>
    </w:p>
    <w:p w14:paraId="3C9A4ED2" w14:textId="77777777" w:rsidR="00AB44A5" w:rsidRDefault="00AB44A5" w:rsidP="00AB44A5">
      <w:pPr>
        <w:pStyle w:val="Web"/>
        <w:spacing w:before="0" w:beforeAutospacing="0" w:after="0" w:afterAutospacing="0"/>
        <w:rPr>
          <w:lang w:eastAsia="zh-TW"/>
        </w:rPr>
      </w:pPr>
      <w:r>
        <w:rPr>
          <w:rFonts w:ascii="BIZ UDPゴシック" w:eastAsia="BIZ UDPゴシック" w:hAnsi="BIZ UDPゴシック" w:cs="Times New Roman" w:hint="eastAsia"/>
          <w:color w:val="000000"/>
          <w:kern w:val="2"/>
          <w:sz w:val="22"/>
          <w:szCs w:val="22"/>
          <w:lang w:eastAsia="zh-TW"/>
        </w:rPr>
        <w:t>別記2（第3条関係）</w:t>
      </w:r>
    </w:p>
    <w:p w14:paraId="1B3D6297" w14:textId="65CB1F54" w:rsidR="00AB44A5" w:rsidRDefault="00AB44A5" w:rsidP="00AB44A5">
      <w:pPr>
        <w:jc w:val="center"/>
        <w:rPr>
          <w:rFonts w:hint="eastAsia"/>
          <w:sz w:val="21"/>
          <w:szCs w:val="21"/>
          <w:lang w:eastAsia="zh-TW"/>
        </w:rPr>
      </w:pPr>
      <w:r>
        <w:rPr>
          <w:rFonts w:hint="eastAsia"/>
          <w:sz w:val="21"/>
          <w:szCs w:val="21"/>
        </w:rPr>
        <w:t>連絡系統</w:t>
      </w:r>
    </w:p>
    <w:p w14:paraId="417E355F" w14:textId="276BF824" w:rsidR="00AB44A5" w:rsidRDefault="00AB44A5" w:rsidP="00AB44A5">
      <w:pPr>
        <w:rPr>
          <w:sz w:val="21"/>
          <w:szCs w:val="21"/>
        </w:rPr>
      </w:pPr>
      <w:r>
        <w:rPr>
          <w:rFonts w:hint="eastAsia"/>
          <w:noProof/>
          <w:sz w:val="21"/>
          <w:szCs w:val="21"/>
          <w:lang w:eastAsia="zh-TW"/>
        </w:rPr>
        <w:drawing>
          <wp:inline distT="0" distB="0" distL="0" distR="0" wp14:anchorId="741B4289" wp14:editId="0FE59C64">
            <wp:extent cx="5759450" cy="3805555"/>
            <wp:effectExtent l="0" t="0" r="0" b="4445"/>
            <wp:docPr id="652199370" name="図 1" descr="グラフィカル ユーザー インターフェイス, 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199370" name="図 1" descr="グラフィカル ユーザー インターフェイス, ダイアグラム&#10;&#10;自動的に生成された説明"/>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9450" cy="3805555"/>
                    </a:xfrm>
                    <a:prstGeom prst="rect">
                      <a:avLst/>
                    </a:prstGeom>
                  </pic:spPr>
                </pic:pic>
              </a:graphicData>
            </a:graphic>
          </wp:inline>
        </w:drawing>
      </w:r>
    </w:p>
    <w:p w14:paraId="6EB9FBC3" w14:textId="77777777" w:rsidR="00B77362" w:rsidRDefault="00B77362" w:rsidP="00AB44A5">
      <w:pPr>
        <w:rPr>
          <w:sz w:val="21"/>
          <w:szCs w:val="21"/>
        </w:rPr>
      </w:pPr>
    </w:p>
    <w:p w14:paraId="65CDF71E" w14:textId="77777777" w:rsidR="00B77362" w:rsidRPr="00B77362" w:rsidRDefault="00B77362" w:rsidP="00B77362">
      <w:pPr>
        <w:rPr>
          <w:sz w:val="21"/>
          <w:szCs w:val="21"/>
        </w:rPr>
      </w:pPr>
      <w:r w:rsidRPr="00B77362">
        <w:rPr>
          <w:rFonts w:hint="eastAsia"/>
          <w:sz w:val="21"/>
          <w:szCs w:val="21"/>
        </w:rPr>
        <w:lastRenderedPageBreak/>
        <w:t>別記3（第4条関係）</w:t>
      </w:r>
    </w:p>
    <w:p w14:paraId="3F8F7292" w14:textId="447AFC34" w:rsidR="00B77362" w:rsidRDefault="00B77362" w:rsidP="00B77362">
      <w:pPr>
        <w:jc w:val="center"/>
        <w:rPr>
          <w:sz w:val="21"/>
          <w:szCs w:val="21"/>
        </w:rPr>
      </w:pPr>
      <w:r>
        <w:rPr>
          <w:rFonts w:hint="eastAsia"/>
          <w:sz w:val="21"/>
          <w:szCs w:val="21"/>
        </w:rPr>
        <w:t>緊急時等の措置</w:t>
      </w:r>
    </w:p>
    <w:tbl>
      <w:tblPr>
        <w:tblW w:w="0" w:type="auto"/>
        <w:tblCellMar>
          <w:left w:w="0" w:type="dxa"/>
          <w:right w:w="0" w:type="dxa"/>
        </w:tblCellMar>
        <w:tblLook w:val="0420" w:firstRow="1" w:lastRow="0" w:firstColumn="0" w:lastColumn="0" w:noHBand="0" w:noVBand="1"/>
      </w:tblPr>
      <w:tblGrid>
        <w:gridCol w:w="1266"/>
        <w:gridCol w:w="2552"/>
        <w:gridCol w:w="5232"/>
      </w:tblGrid>
      <w:tr w:rsidR="00B77362" w:rsidRPr="00B77362" w14:paraId="76661437" w14:textId="77777777" w:rsidTr="00B77362">
        <w:trPr>
          <w:trHeight w:val="20"/>
        </w:trPr>
        <w:tc>
          <w:tcPr>
            <w:tcW w:w="126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533976" w14:textId="77777777" w:rsidR="00B77362" w:rsidRPr="00B77362" w:rsidRDefault="00B77362" w:rsidP="00B77362">
            <w:pPr>
              <w:jc w:val="center"/>
              <w:rPr>
                <w:rFonts w:ascii="Arial" w:eastAsia="ＭＳ Ｐゴシック" w:hAnsi="Arial" w:cs="Arial"/>
                <w:kern w:val="0"/>
                <w:sz w:val="36"/>
                <w:szCs w:val="36"/>
                <w14:ligatures w14:val="none"/>
              </w:rPr>
            </w:pPr>
            <w:r w:rsidRPr="00B77362">
              <w:rPr>
                <w:rFonts w:hAnsi="BIZ UDPゴシック" w:cs="Arial" w:hint="eastAsia"/>
                <w:color w:val="000000"/>
                <w:kern w:val="24"/>
                <w:szCs w:val="22"/>
                <w:eastAsianLayout w:id="-454840315"/>
                <w14:ligatures w14:val="none"/>
              </w:rPr>
              <w:t>区分</w:t>
            </w:r>
          </w:p>
        </w:tc>
        <w:tc>
          <w:tcPr>
            <w:tcW w:w="778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D0414D" w14:textId="010F20CB" w:rsidR="00B77362" w:rsidRPr="00B77362" w:rsidRDefault="00B77362" w:rsidP="00B77362">
            <w:pPr>
              <w:jc w:val="center"/>
              <w:rPr>
                <w:rFonts w:ascii="Arial" w:eastAsia="ＭＳ Ｐゴシック" w:hAnsi="Arial" w:cs="Arial"/>
                <w:kern w:val="0"/>
                <w:sz w:val="36"/>
                <w:szCs w:val="36"/>
                <w14:ligatures w14:val="none"/>
              </w:rPr>
            </w:pPr>
            <w:r w:rsidRPr="00B77362">
              <w:rPr>
                <w:rFonts w:hAnsi="BIZ UDPゴシック" w:cs="Arial" w:hint="eastAsia"/>
                <w:color w:val="000000"/>
                <w:kern w:val="24"/>
                <w:szCs w:val="22"/>
                <w:eastAsianLayout w:id="-454840314"/>
                <w14:ligatures w14:val="none"/>
              </w:rPr>
              <w:t>措置事項</w:t>
            </w:r>
          </w:p>
        </w:tc>
      </w:tr>
      <w:tr w:rsidR="00B77362" w:rsidRPr="00B77362" w14:paraId="78EEF6F8" w14:textId="77777777" w:rsidTr="00B77362">
        <w:trPr>
          <w:trHeight w:val="496"/>
        </w:trPr>
        <w:tc>
          <w:tcPr>
            <w:tcW w:w="1266" w:type="dxa"/>
            <w:vMerge/>
            <w:tcBorders>
              <w:top w:val="single" w:sz="8" w:space="0" w:color="000000"/>
              <w:left w:val="single" w:sz="8" w:space="0" w:color="000000"/>
              <w:bottom w:val="single" w:sz="8" w:space="0" w:color="000000"/>
              <w:right w:val="single" w:sz="8" w:space="0" w:color="000000"/>
            </w:tcBorders>
            <w:vAlign w:val="center"/>
            <w:hideMark/>
          </w:tcPr>
          <w:p w14:paraId="45227BBD" w14:textId="77777777" w:rsidR="00B77362" w:rsidRPr="00B77362" w:rsidRDefault="00B77362" w:rsidP="00B77362">
            <w:pPr>
              <w:rPr>
                <w:rFonts w:ascii="Arial" w:eastAsia="ＭＳ Ｐゴシック" w:hAnsi="Arial" w:cs="Arial"/>
                <w:kern w:val="0"/>
                <w:sz w:val="36"/>
                <w:szCs w:val="36"/>
                <w14:ligatures w14:val="none"/>
              </w:rPr>
            </w:pP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F1E1F1" w14:textId="652B290D" w:rsidR="00B77362" w:rsidRPr="00B77362" w:rsidRDefault="00B77362" w:rsidP="00B77362">
            <w:pPr>
              <w:jc w:val="center"/>
              <w:rPr>
                <w:rFonts w:ascii="Arial" w:eastAsia="ＭＳ Ｐゴシック" w:hAnsi="Arial" w:cs="Arial"/>
                <w:kern w:val="0"/>
                <w:sz w:val="36"/>
                <w:szCs w:val="36"/>
                <w14:ligatures w14:val="none"/>
              </w:rPr>
            </w:pPr>
            <w:r w:rsidRPr="00B77362">
              <w:rPr>
                <w:rFonts w:hAnsi="BIZ UDPゴシック" w:cs="Arial" w:hint="eastAsia"/>
                <w:color w:val="000000"/>
                <w:kern w:val="24"/>
                <w:szCs w:val="22"/>
                <w:eastAsianLayout w:id="-454840313"/>
                <w14:ligatures w14:val="none"/>
              </w:rPr>
              <w:t>緊急時協力工場</w:t>
            </w:r>
          </w:p>
        </w:tc>
        <w:tc>
          <w:tcPr>
            <w:tcW w:w="52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75FC5E" w14:textId="77777777" w:rsidR="00B77362" w:rsidRDefault="00B77362" w:rsidP="00B77362">
            <w:pPr>
              <w:jc w:val="center"/>
              <w:rPr>
                <w:rFonts w:hAnsi="BIZ UDPゴシック" w:cs="Arial"/>
                <w:color w:val="000000"/>
                <w:kern w:val="24"/>
                <w:szCs w:val="22"/>
                <w14:ligatures w14:val="none"/>
              </w:rPr>
            </w:pPr>
            <w:r w:rsidRPr="00B77362">
              <w:rPr>
                <w:rFonts w:hAnsi="BIZ UDPゴシック" w:cs="Arial" w:hint="eastAsia"/>
                <w:color w:val="000000"/>
                <w:kern w:val="24"/>
                <w:szCs w:val="22"/>
                <w:eastAsianLayout w:id="-454840312"/>
                <w14:ligatures w14:val="none"/>
              </w:rPr>
              <w:t xml:space="preserve"> </w:t>
            </w:r>
            <w:r w:rsidRPr="00B77362">
              <w:rPr>
                <w:rFonts w:hAnsi="BIZ UDPゴシック" w:cs="Arial" w:hint="eastAsia"/>
                <w:color w:val="000000"/>
                <w:kern w:val="24"/>
                <w:szCs w:val="22"/>
                <w:eastAsianLayout w:id="-454840311"/>
                <w14:ligatures w14:val="none"/>
              </w:rPr>
              <w:t>ばい煙排出者，自動車の使用者等</w:t>
            </w:r>
            <w:r w:rsidRPr="00B77362">
              <w:rPr>
                <w:rFonts w:hAnsi="BIZ UDPゴシック" w:cs="Arial" w:hint="eastAsia"/>
                <w:color w:val="000000"/>
                <w:kern w:val="24"/>
                <w:szCs w:val="22"/>
                <w:eastAsianLayout w:id="-454840310"/>
                <w14:ligatures w14:val="none"/>
              </w:rPr>
              <w:t xml:space="preserve"> </w:t>
            </w:r>
          </w:p>
          <w:p w14:paraId="1875C40D" w14:textId="4555B7B9" w:rsidR="00B77362" w:rsidRPr="00B77362" w:rsidRDefault="00B77362" w:rsidP="00B77362">
            <w:pPr>
              <w:jc w:val="center"/>
              <w:rPr>
                <w:rFonts w:ascii="Arial" w:eastAsia="ＭＳ Ｐゴシック" w:hAnsi="Arial" w:cs="Arial"/>
                <w:kern w:val="0"/>
                <w:sz w:val="36"/>
                <w:szCs w:val="36"/>
                <w14:ligatures w14:val="none"/>
              </w:rPr>
            </w:pPr>
            <w:r w:rsidRPr="00B77362">
              <w:rPr>
                <w:rFonts w:hAnsi="BIZ UDPゴシック" w:cs="Arial" w:hint="eastAsia"/>
                <w:color w:val="000000"/>
                <w:kern w:val="24"/>
                <w:szCs w:val="22"/>
                <w:eastAsianLayout w:id="-454840309"/>
                <w14:ligatures w14:val="none"/>
              </w:rPr>
              <w:t>及び有機溶剤使用業者等</w:t>
            </w:r>
          </w:p>
        </w:tc>
      </w:tr>
      <w:tr w:rsidR="00B77362" w:rsidRPr="00B77362" w14:paraId="6ACEEFD0" w14:textId="77777777" w:rsidTr="00B77362">
        <w:trPr>
          <w:trHeight w:val="245"/>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85768B" w14:textId="77777777" w:rsidR="00B77362" w:rsidRPr="00B77362" w:rsidRDefault="00B77362" w:rsidP="00B77362">
            <w:pPr>
              <w:jc w:val="center"/>
              <w:rPr>
                <w:rFonts w:ascii="Arial" w:eastAsia="ＭＳ Ｐゴシック" w:hAnsi="Arial" w:cs="Arial"/>
                <w:kern w:val="0"/>
                <w:sz w:val="36"/>
                <w:szCs w:val="36"/>
                <w14:ligatures w14:val="none"/>
              </w:rPr>
            </w:pPr>
            <w:r w:rsidRPr="00B77362">
              <w:rPr>
                <w:rFonts w:hAnsi="BIZ UDPゴシック" w:cs="Arial" w:hint="eastAsia"/>
                <w:color w:val="000000"/>
                <w:kern w:val="24"/>
                <w:szCs w:val="22"/>
                <w:eastAsianLayout w:id="-454840308"/>
                <w14:ligatures w14:val="none"/>
              </w:rPr>
              <w:t>予報</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215C15" w14:textId="77777777" w:rsidR="00B77362" w:rsidRPr="00B77362" w:rsidRDefault="00B77362" w:rsidP="00B77362">
            <w:pPr>
              <w:rPr>
                <w:rFonts w:ascii="Arial" w:eastAsia="ＭＳ Ｐゴシック" w:hAnsi="Arial" w:cs="Arial"/>
                <w:kern w:val="0"/>
                <w:sz w:val="36"/>
                <w:szCs w:val="36"/>
                <w14:ligatures w14:val="none"/>
              </w:rPr>
            </w:pPr>
            <w:r w:rsidRPr="00B77362">
              <w:rPr>
                <w:rFonts w:hAnsi="BIZ UDPゴシック" w:cs="Arial" w:hint="eastAsia"/>
                <w:color w:val="000000"/>
                <w:kern w:val="24"/>
                <w:szCs w:val="22"/>
                <w:eastAsianLayout w:id="-454840307"/>
                <w14:ligatures w14:val="none"/>
              </w:rPr>
              <w:t xml:space="preserve">　不要不急の燃焼を自粛するとともに，注意報等の発令に備えて，注意報等の措置が行える体制をとることを要請する。</w:t>
            </w:r>
          </w:p>
        </w:tc>
        <w:tc>
          <w:tcPr>
            <w:tcW w:w="52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D66433" w14:textId="77777777" w:rsidR="00B77362" w:rsidRPr="00B77362" w:rsidRDefault="00B77362" w:rsidP="00B77362">
            <w:pPr>
              <w:rPr>
                <w:rFonts w:ascii="Arial" w:eastAsia="ＭＳ Ｐゴシック" w:hAnsi="Arial" w:cs="Arial"/>
                <w:kern w:val="0"/>
                <w:sz w:val="36"/>
                <w:szCs w:val="36"/>
                <w14:ligatures w14:val="none"/>
              </w:rPr>
            </w:pPr>
            <w:r w:rsidRPr="00B77362">
              <w:rPr>
                <w:rFonts w:hAnsi="BIZ UDPゴシック" w:cs="Arial" w:hint="eastAsia"/>
                <w:color w:val="000000"/>
                <w:kern w:val="24"/>
                <w:szCs w:val="22"/>
                <w:eastAsianLayout w:id="-454840306"/>
                <w14:ligatures w14:val="none"/>
              </w:rPr>
              <w:t xml:space="preserve">　不要不急の自動車を使用しないこと及び当該地域への運行を自粛することについて協力を要請する。</w:t>
            </w:r>
          </w:p>
        </w:tc>
      </w:tr>
      <w:tr w:rsidR="00B77362" w:rsidRPr="00B77362" w14:paraId="2DD09B6E" w14:textId="77777777" w:rsidTr="00B77362">
        <w:trPr>
          <w:trHeight w:val="1309"/>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D2DEFF" w14:textId="77777777" w:rsidR="00B77362" w:rsidRPr="00B77362" w:rsidRDefault="00B77362" w:rsidP="00B77362">
            <w:pPr>
              <w:jc w:val="center"/>
              <w:rPr>
                <w:rFonts w:ascii="Arial" w:eastAsia="ＭＳ Ｐゴシック" w:hAnsi="Arial" w:cs="Arial"/>
                <w:kern w:val="0"/>
                <w:sz w:val="36"/>
                <w:szCs w:val="36"/>
                <w14:ligatures w14:val="none"/>
              </w:rPr>
            </w:pPr>
            <w:r w:rsidRPr="00B77362">
              <w:rPr>
                <w:rFonts w:hAnsi="BIZ UDPゴシック" w:cs="Arial" w:hint="eastAsia"/>
                <w:color w:val="000000"/>
                <w:kern w:val="24"/>
                <w:szCs w:val="22"/>
                <w:eastAsianLayout w:id="-454840305"/>
                <w14:ligatures w14:val="none"/>
              </w:rPr>
              <w:t>注意報</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C1ADC8" w14:textId="77777777" w:rsidR="00B77362" w:rsidRPr="00B77362" w:rsidRDefault="00B77362" w:rsidP="00B77362">
            <w:pPr>
              <w:rPr>
                <w:rFonts w:ascii="Arial" w:eastAsia="ＭＳ Ｐゴシック" w:hAnsi="Arial" w:cs="Arial"/>
                <w:kern w:val="0"/>
                <w:sz w:val="36"/>
                <w:szCs w:val="36"/>
                <w14:ligatures w14:val="none"/>
              </w:rPr>
            </w:pPr>
            <w:r w:rsidRPr="00B77362">
              <w:rPr>
                <w:rFonts w:hAnsi="BIZ UDPゴシック" w:cs="Arial" w:hint="eastAsia"/>
                <w:color w:val="000000"/>
                <w:kern w:val="24"/>
                <w:szCs w:val="22"/>
                <w:eastAsianLayout w:id="-454840304"/>
                <w14:ligatures w14:val="none"/>
              </w:rPr>
              <w:t xml:space="preserve">　燃料使用量を，発令時の使用量の</w:t>
            </w:r>
            <w:r w:rsidRPr="00B77362">
              <w:rPr>
                <w:rFonts w:hAnsi="BIZ UDPゴシック" w:cs="Arial" w:hint="eastAsia"/>
                <w:b/>
                <w:bCs/>
                <w:color w:val="000000"/>
                <w:kern w:val="24"/>
                <w:szCs w:val="22"/>
                <w:eastAsianLayout w:id="-454840320"/>
                <w14:ligatures w14:val="none"/>
              </w:rPr>
              <w:t>20%</w:t>
            </w:r>
            <w:r w:rsidRPr="00B77362">
              <w:rPr>
                <w:rFonts w:hAnsi="BIZ UDPゴシック" w:cs="Arial" w:hint="eastAsia"/>
                <w:b/>
                <w:bCs/>
                <w:color w:val="000000"/>
                <w:kern w:val="24"/>
                <w:szCs w:val="22"/>
                <w:eastAsianLayout w:id="-454840319"/>
                <w14:ligatures w14:val="none"/>
              </w:rPr>
              <w:t>以上</w:t>
            </w:r>
            <w:r w:rsidRPr="00B77362">
              <w:rPr>
                <w:rFonts w:hAnsi="BIZ UDPゴシック" w:cs="Arial" w:hint="eastAsia"/>
                <w:color w:val="000000"/>
                <w:kern w:val="24"/>
                <w:szCs w:val="22"/>
                <w:eastAsianLayout w:id="-454840318"/>
                <w14:ligatures w14:val="none"/>
              </w:rPr>
              <w:t>削減（これに準ずる措置を含む）するよう</w:t>
            </w:r>
            <w:r w:rsidRPr="00B77362">
              <w:rPr>
                <w:rFonts w:hAnsi="BIZ UDPゴシック" w:cs="Arial" w:hint="eastAsia"/>
                <w:b/>
                <w:bCs/>
                <w:color w:val="000000"/>
                <w:kern w:val="24"/>
                <w:szCs w:val="22"/>
                <w:eastAsianLayout w:id="-454840317"/>
                <w14:ligatures w14:val="none"/>
              </w:rPr>
              <w:t>要請</w:t>
            </w:r>
            <w:r w:rsidRPr="00B77362">
              <w:rPr>
                <w:rFonts w:hAnsi="BIZ UDPゴシック" w:cs="Arial" w:hint="eastAsia"/>
                <w:color w:val="000000"/>
                <w:kern w:val="24"/>
                <w:szCs w:val="22"/>
                <w:eastAsianLayout w:id="-454840316"/>
                <w14:ligatures w14:val="none"/>
              </w:rPr>
              <w:t>する。</w:t>
            </w:r>
          </w:p>
        </w:tc>
        <w:tc>
          <w:tcPr>
            <w:tcW w:w="5232"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5C34C6FE" w14:textId="77777777" w:rsidR="00B77362" w:rsidRPr="00B77362" w:rsidRDefault="00B77362" w:rsidP="00B77362">
            <w:pPr>
              <w:wordWrap w:val="0"/>
              <w:jc w:val="both"/>
              <w:rPr>
                <w:rFonts w:ascii="Arial" w:eastAsia="ＭＳ Ｐゴシック" w:hAnsi="Arial" w:cs="Arial"/>
                <w:kern w:val="0"/>
                <w:sz w:val="36"/>
                <w:szCs w:val="36"/>
                <w14:ligatures w14:val="none"/>
              </w:rPr>
            </w:pPr>
            <w:r w:rsidRPr="00B77362">
              <w:rPr>
                <w:rFonts w:hAnsi="BIZ UDPゴシック" w:cs="Times New Roman" w:hint="eastAsia"/>
                <w:color w:val="000000"/>
                <w:szCs w:val="22"/>
                <w:eastAsianLayout w:id="-454840315"/>
                <w14:ligatures w14:val="none"/>
              </w:rPr>
              <w:t xml:space="preserve">　ばい煙を排出する者に対し，不要不急の燃焼の自粛，燃焼方法の改善等によるばい煙排出量の減少について協力を要請する。</w:t>
            </w:r>
          </w:p>
          <w:p w14:paraId="6FC2E97E" w14:textId="77777777" w:rsidR="00B77362" w:rsidRPr="00B77362" w:rsidRDefault="00B77362" w:rsidP="00B77362">
            <w:pPr>
              <w:wordWrap w:val="0"/>
              <w:jc w:val="both"/>
              <w:rPr>
                <w:rFonts w:ascii="Arial" w:eastAsia="ＭＳ Ｐゴシック" w:hAnsi="Arial" w:cs="Arial"/>
                <w:kern w:val="0"/>
                <w:sz w:val="36"/>
                <w:szCs w:val="36"/>
                <w14:ligatures w14:val="none"/>
              </w:rPr>
            </w:pPr>
            <w:r w:rsidRPr="00B77362">
              <w:rPr>
                <w:rFonts w:hAnsi="BIZ UDPゴシック" w:cs="Times New Roman" w:hint="eastAsia"/>
                <w:color w:val="000000"/>
                <w:szCs w:val="22"/>
                <w:eastAsianLayout w:id="-454840314"/>
                <w14:ligatures w14:val="none"/>
              </w:rPr>
              <w:t xml:space="preserve">　不要不急の自動車を使用しないこと及び当該地域への運行を自粛することについて協力を要請する。</w:t>
            </w:r>
          </w:p>
          <w:p w14:paraId="23848435" w14:textId="77777777" w:rsidR="00B77362" w:rsidRPr="00B77362" w:rsidRDefault="00B77362" w:rsidP="00B77362">
            <w:pPr>
              <w:wordWrap w:val="0"/>
              <w:jc w:val="both"/>
              <w:rPr>
                <w:rFonts w:ascii="Arial" w:eastAsia="ＭＳ Ｐゴシック" w:hAnsi="Arial" w:cs="Arial"/>
                <w:kern w:val="0"/>
                <w:sz w:val="36"/>
                <w:szCs w:val="36"/>
                <w14:ligatures w14:val="none"/>
              </w:rPr>
            </w:pPr>
            <w:r w:rsidRPr="00B77362">
              <w:rPr>
                <w:rFonts w:hAnsi="BIZ UDPゴシック" w:cs="Times New Roman" w:hint="eastAsia"/>
                <w:color w:val="000000"/>
                <w:szCs w:val="22"/>
                <w:eastAsianLayout w:id="-454840313"/>
                <w14:ligatures w14:val="none"/>
              </w:rPr>
              <w:t xml:space="preserve">　有機溶剤使用業者，石油貯蔵業者，ガソリン給油所に対し，使用量の削減，給油作業の自粛を要請する。</w:t>
            </w:r>
          </w:p>
        </w:tc>
      </w:tr>
      <w:tr w:rsidR="00B77362" w:rsidRPr="00B77362" w14:paraId="4D5BE811" w14:textId="77777777" w:rsidTr="00B77362">
        <w:trPr>
          <w:trHeight w:val="1910"/>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E78AF3" w14:textId="77777777" w:rsidR="00B77362" w:rsidRPr="00B77362" w:rsidRDefault="00B77362" w:rsidP="00B77362">
            <w:pPr>
              <w:jc w:val="center"/>
              <w:rPr>
                <w:rFonts w:ascii="Arial" w:eastAsia="ＭＳ Ｐゴシック" w:hAnsi="Arial" w:cs="Arial"/>
                <w:kern w:val="0"/>
                <w:sz w:val="36"/>
                <w:szCs w:val="36"/>
                <w14:ligatures w14:val="none"/>
              </w:rPr>
            </w:pPr>
            <w:r w:rsidRPr="00B77362">
              <w:rPr>
                <w:rFonts w:hAnsi="BIZ UDPゴシック" w:cs="Arial" w:hint="eastAsia"/>
                <w:color w:val="000000"/>
                <w:kern w:val="24"/>
                <w:szCs w:val="22"/>
                <w:eastAsianLayout w:id="-454840312"/>
                <w14:ligatures w14:val="none"/>
              </w:rPr>
              <w:t>警報</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CA6AC2" w14:textId="77777777" w:rsidR="00B77362" w:rsidRPr="00B77362" w:rsidRDefault="00B77362" w:rsidP="00B77362">
            <w:pPr>
              <w:rPr>
                <w:rFonts w:ascii="Arial" w:eastAsia="ＭＳ Ｐゴシック" w:hAnsi="Arial" w:cs="Arial"/>
                <w:kern w:val="0"/>
                <w:sz w:val="36"/>
                <w:szCs w:val="36"/>
                <w14:ligatures w14:val="none"/>
              </w:rPr>
            </w:pPr>
            <w:r w:rsidRPr="00B77362">
              <w:rPr>
                <w:rFonts w:hAnsi="BIZ UDPゴシック" w:cs="Arial" w:hint="eastAsia"/>
                <w:color w:val="000000"/>
                <w:kern w:val="24"/>
                <w:szCs w:val="22"/>
                <w:eastAsianLayout w:id="-454840311"/>
                <w14:ligatures w14:val="none"/>
              </w:rPr>
              <w:t xml:space="preserve">　燃料使用量を，発令時の使用量の</w:t>
            </w:r>
            <w:r w:rsidRPr="00B77362">
              <w:rPr>
                <w:rFonts w:hAnsi="BIZ UDPゴシック" w:cs="Arial" w:hint="eastAsia"/>
                <w:b/>
                <w:bCs/>
                <w:color w:val="000000"/>
                <w:kern w:val="24"/>
                <w:szCs w:val="22"/>
                <w:eastAsianLayout w:id="-454840310"/>
                <w14:ligatures w14:val="none"/>
              </w:rPr>
              <w:t>40%</w:t>
            </w:r>
            <w:r w:rsidRPr="00B77362">
              <w:rPr>
                <w:rFonts w:hAnsi="BIZ UDPゴシック" w:cs="Arial" w:hint="eastAsia"/>
                <w:b/>
                <w:bCs/>
                <w:color w:val="000000"/>
                <w:kern w:val="24"/>
                <w:szCs w:val="22"/>
                <w:eastAsianLayout w:id="-454840309"/>
                <w14:ligatures w14:val="none"/>
              </w:rPr>
              <w:t>以上</w:t>
            </w:r>
            <w:r w:rsidRPr="00B77362">
              <w:rPr>
                <w:rFonts w:hAnsi="BIZ UDPゴシック" w:cs="Arial" w:hint="eastAsia"/>
                <w:color w:val="000000"/>
                <w:kern w:val="24"/>
                <w:szCs w:val="22"/>
                <w:eastAsianLayout w:id="-454840308"/>
                <w14:ligatures w14:val="none"/>
              </w:rPr>
              <w:t>削減（これに準ずる措置を含む）するよう</w:t>
            </w:r>
            <w:r w:rsidRPr="00B77362">
              <w:rPr>
                <w:rFonts w:hAnsi="BIZ UDPゴシック" w:cs="Arial" w:hint="eastAsia"/>
                <w:b/>
                <w:bCs/>
                <w:color w:val="000000"/>
                <w:kern w:val="24"/>
                <w:szCs w:val="22"/>
                <w:eastAsianLayout w:id="-454840307"/>
                <w14:ligatures w14:val="none"/>
              </w:rPr>
              <w:t>勧告</w:t>
            </w:r>
            <w:r w:rsidRPr="00B77362">
              <w:rPr>
                <w:rFonts w:hAnsi="BIZ UDPゴシック" w:cs="Arial" w:hint="eastAsia"/>
                <w:color w:val="000000"/>
                <w:kern w:val="24"/>
                <w:szCs w:val="22"/>
                <w:eastAsianLayout w:id="-454840306"/>
                <w14:ligatures w14:val="none"/>
              </w:rPr>
              <w:t>する。</w:t>
            </w:r>
          </w:p>
        </w:tc>
        <w:tc>
          <w:tcPr>
            <w:tcW w:w="5232"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4F6E968D" w14:textId="77777777" w:rsidR="00B77362" w:rsidRPr="00B77362" w:rsidRDefault="00B77362" w:rsidP="00B77362">
            <w:pPr>
              <w:wordWrap w:val="0"/>
              <w:jc w:val="both"/>
              <w:rPr>
                <w:rFonts w:ascii="Arial" w:eastAsia="ＭＳ Ｐゴシック" w:hAnsi="Arial" w:cs="Arial"/>
                <w:kern w:val="0"/>
                <w:sz w:val="36"/>
                <w:szCs w:val="36"/>
                <w14:ligatures w14:val="none"/>
              </w:rPr>
            </w:pPr>
            <w:r w:rsidRPr="00B77362">
              <w:rPr>
                <w:rFonts w:hAnsi="BIZ UDPゴシック" w:cs="Times New Roman" w:hint="eastAsia"/>
                <w:color w:val="000000"/>
                <w:szCs w:val="22"/>
                <w:eastAsianLayout w:id="-454840305"/>
                <w14:ligatures w14:val="none"/>
              </w:rPr>
              <w:t xml:space="preserve">　ばい煙を排出する者に対し，不要不急の燃焼の自粛，燃焼方法の改善等によるばい煙排出量の減少について協力を要請する。</w:t>
            </w:r>
          </w:p>
          <w:p w14:paraId="609285A6" w14:textId="77777777" w:rsidR="00B77362" w:rsidRPr="00B77362" w:rsidRDefault="00B77362" w:rsidP="00B77362">
            <w:pPr>
              <w:wordWrap w:val="0"/>
              <w:jc w:val="both"/>
              <w:rPr>
                <w:rFonts w:ascii="Arial" w:eastAsia="ＭＳ Ｐゴシック" w:hAnsi="Arial" w:cs="Arial"/>
                <w:kern w:val="0"/>
                <w:sz w:val="36"/>
                <w:szCs w:val="36"/>
                <w14:ligatures w14:val="none"/>
              </w:rPr>
            </w:pPr>
            <w:r w:rsidRPr="00B77362">
              <w:rPr>
                <w:rFonts w:hAnsi="BIZ UDPゴシック" w:cs="Times New Roman" w:hint="eastAsia"/>
                <w:color w:val="000000"/>
                <w:szCs w:val="22"/>
                <w:eastAsianLayout w:id="-454840304"/>
                <w14:ligatures w14:val="none"/>
              </w:rPr>
              <w:t xml:space="preserve">　不要不急の自動車を使用しないこと及び当該地域への運行を自粛することについて協力を要請する。</w:t>
            </w:r>
          </w:p>
          <w:p w14:paraId="701E16C1" w14:textId="77777777" w:rsidR="00B77362" w:rsidRPr="00B77362" w:rsidRDefault="00B77362" w:rsidP="00B77362">
            <w:pPr>
              <w:wordWrap w:val="0"/>
              <w:jc w:val="both"/>
              <w:rPr>
                <w:rFonts w:ascii="Arial" w:eastAsia="ＭＳ Ｐゴシック" w:hAnsi="Arial" w:cs="Arial"/>
                <w:kern w:val="0"/>
                <w:sz w:val="36"/>
                <w:szCs w:val="36"/>
                <w14:ligatures w14:val="none"/>
              </w:rPr>
            </w:pPr>
            <w:r w:rsidRPr="00B77362">
              <w:rPr>
                <w:rFonts w:hAnsi="BIZ UDPゴシック" w:cs="Times New Roman" w:hint="eastAsia"/>
                <w:color w:val="000000"/>
                <w:szCs w:val="22"/>
                <w:eastAsianLayout w:id="-454840320"/>
                <w14:ligatures w14:val="none"/>
              </w:rPr>
              <w:t xml:space="preserve">　有機溶剤使用業者，石油貯蔵業者，ガソリン給油所に対し，使用量の削減，給油作業の自粛を要請する。</w:t>
            </w:r>
          </w:p>
        </w:tc>
      </w:tr>
      <w:tr w:rsidR="00B77362" w:rsidRPr="00B77362" w14:paraId="0C3B786F" w14:textId="77777777" w:rsidTr="00B77362">
        <w:trPr>
          <w:trHeight w:val="18"/>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E2BB0D" w14:textId="77777777" w:rsidR="00B77362" w:rsidRPr="00B77362" w:rsidRDefault="00B77362" w:rsidP="00B77362">
            <w:pPr>
              <w:jc w:val="center"/>
              <w:rPr>
                <w:rFonts w:ascii="Arial" w:eastAsia="ＭＳ Ｐゴシック" w:hAnsi="Arial" w:cs="Arial"/>
                <w:kern w:val="0"/>
                <w:sz w:val="36"/>
                <w:szCs w:val="36"/>
                <w14:ligatures w14:val="none"/>
              </w:rPr>
            </w:pPr>
            <w:r w:rsidRPr="00B77362">
              <w:rPr>
                <w:rFonts w:hAnsi="BIZ UDPゴシック" w:cs="Arial" w:hint="eastAsia"/>
                <w:color w:val="000000"/>
                <w:kern w:val="24"/>
                <w:szCs w:val="22"/>
                <w:eastAsianLayout w:id="-454840319"/>
                <w14:ligatures w14:val="none"/>
              </w:rPr>
              <w:t>重大警報</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2ECA9F" w14:textId="77777777" w:rsidR="00B77362" w:rsidRPr="00B77362" w:rsidRDefault="00B77362" w:rsidP="00B77362">
            <w:pPr>
              <w:rPr>
                <w:rFonts w:ascii="Arial" w:eastAsia="ＭＳ Ｐゴシック" w:hAnsi="Arial" w:cs="Arial"/>
                <w:kern w:val="0"/>
                <w:sz w:val="36"/>
                <w:szCs w:val="36"/>
                <w14:ligatures w14:val="none"/>
              </w:rPr>
            </w:pPr>
            <w:r w:rsidRPr="00B77362">
              <w:rPr>
                <w:rFonts w:hAnsi="BIZ UDPゴシック" w:cs="Arial" w:hint="eastAsia"/>
                <w:color w:val="000000"/>
                <w:kern w:val="24"/>
                <w:szCs w:val="22"/>
                <w:eastAsianLayout w:id="-454840318"/>
                <w14:ligatures w14:val="none"/>
              </w:rPr>
              <w:t xml:space="preserve">　燃料使用量を，発令時の使用量の</w:t>
            </w:r>
            <w:r w:rsidRPr="00B77362">
              <w:rPr>
                <w:rFonts w:hAnsi="BIZ UDPゴシック" w:cs="Arial" w:hint="eastAsia"/>
                <w:b/>
                <w:bCs/>
                <w:color w:val="000000"/>
                <w:kern w:val="24"/>
                <w:szCs w:val="22"/>
                <w:eastAsianLayout w:id="-454840317"/>
                <w14:ligatures w14:val="none"/>
              </w:rPr>
              <w:t>40%</w:t>
            </w:r>
            <w:r w:rsidRPr="00B77362">
              <w:rPr>
                <w:rFonts w:hAnsi="BIZ UDPゴシック" w:cs="Arial" w:hint="eastAsia"/>
                <w:b/>
                <w:bCs/>
                <w:color w:val="000000"/>
                <w:kern w:val="24"/>
                <w:szCs w:val="22"/>
                <w:eastAsianLayout w:id="-454840316"/>
                <w14:ligatures w14:val="none"/>
              </w:rPr>
              <w:t>以上</w:t>
            </w:r>
            <w:r w:rsidRPr="00B77362">
              <w:rPr>
                <w:rFonts w:hAnsi="BIZ UDPゴシック" w:cs="Arial" w:hint="eastAsia"/>
                <w:color w:val="000000"/>
                <w:kern w:val="24"/>
                <w:szCs w:val="22"/>
                <w:eastAsianLayout w:id="-454840315"/>
                <w14:ligatures w14:val="none"/>
              </w:rPr>
              <w:t>削減（これに準ずる措置を含む）するよう</w:t>
            </w:r>
            <w:r w:rsidRPr="00B77362">
              <w:rPr>
                <w:rFonts w:hAnsi="BIZ UDPゴシック" w:cs="Arial" w:hint="eastAsia"/>
                <w:b/>
                <w:bCs/>
                <w:color w:val="000000"/>
                <w:kern w:val="24"/>
                <w:szCs w:val="22"/>
                <w:eastAsianLayout w:id="-454840314"/>
                <w14:ligatures w14:val="none"/>
              </w:rPr>
              <w:t>命令</w:t>
            </w:r>
            <w:r w:rsidRPr="00B77362">
              <w:rPr>
                <w:rFonts w:hAnsi="BIZ UDPゴシック" w:cs="Arial" w:hint="eastAsia"/>
                <w:color w:val="000000"/>
                <w:kern w:val="24"/>
                <w:szCs w:val="22"/>
                <w:eastAsianLayout w:id="-454840313"/>
                <w14:ligatures w14:val="none"/>
              </w:rPr>
              <w:t>する。</w:t>
            </w:r>
          </w:p>
        </w:tc>
        <w:tc>
          <w:tcPr>
            <w:tcW w:w="5232"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20201AFE" w14:textId="77777777" w:rsidR="00B77362" w:rsidRPr="00B77362" w:rsidRDefault="00B77362" w:rsidP="00B77362">
            <w:pPr>
              <w:wordWrap w:val="0"/>
              <w:jc w:val="both"/>
              <w:rPr>
                <w:rFonts w:ascii="Arial" w:eastAsia="ＭＳ Ｐゴシック" w:hAnsi="Arial" w:cs="Arial"/>
                <w:kern w:val="0"/>
                <w:sz w:val="36"/>
                <w:szCs w:val="36"/>
                <w14:ligatures w14:val="none"/>
              </w:rPr>
            </w:pPr>
            <w:r w:rsidRPr="00B77362">
              <w:rPr>
                <w:rFonts w:hAnsi="BIZ UDPゴシック" w:cs="Times New Roman" w:hint="eastAsia"/>
                <w:color w:val="000000"/>
                <w:szCs w:val="22"/>
                <w:eastAsianLayout w:id="-454840312"/>
                <w14:ligatures w14:val="none"/>
              </w:rPr>
              <w:t xml:space="preserve">　ばい煙を排出する者に対し，</w:t>
            </w:r>
            <w:r w:rsidRPr="00B77362">
              <w:rPr>
                <w:rFonts w:hAnsi="BIZ UDPゴシック" w:cs="Times New Roman" w:hint="eastAsia"/>
                <w:b/>
                <w:bCs/>
                <w:color w:val="000000"/>
                <w:szCs w:val="22"/>
                <w:eastAsianLayout w:id="-454840311"/>
                <w14:ligatures w14:val="none"/>
              </w:rPr>
              <w:t>燃料使用量の</w:t>
            </w:r>
            <w:r w:rsidRPr="00B77362">
              <w:rPr>
                <w:rFonts w:hAnsi="BIZ UDPゴシック" w:cs="Times New Roman" w:hint="eastAsia"/>
                <w:b/>
                <w:bCs/>
                <w:color w:val="000000"/>
                <w:szCs w:val="22"/>
                <w:eastAsianLayout w:id="-454840310"/>
                <w14:ligatures w14:val="none"/>
              </w:rPr>
              <w:t>20%</w:t>
            </w:r>
            <w:r w:rsidRPr="00B77362">
              <w:rPr>
                <w:rFonts w:hAnsi="BIZ UDPゴシック" w:cs="Times New Roman" w:hint="eastAsia"/>
                <w:b/>
                <w:bCs/>
                <w:color w:val="000000"/>
                <w:szCs w:val="22"/>
                <w:eastAsianLayout w:id="-454840309"/>
                <w14:ligatures w14:val="none"/>
              </w:rPr>
              <w:t>以上削減</w:t>
            </w:r>
            <w:r w:rsidRPr="00B77362">
              <w:rPr>
                <w:rFonts w:hAnsi="BIZ UDPゴシック" w:cs="Times New Roman" w:hint="eastAsia"/>
                <w:color w:val="000000"/>
                <w:szCs w:val="22"/>
                <w:eastAsianLayout w:id="-454840308"/>
                <w14:ligatures w14:val="none"/>
              </w:rPr>
              <w:t>するよう</w:t>
            </w:r>
            <w:r w:rsidRPr="00B77362">
              <w:rPr>
                <w:rFonts w:hAnsi="BIZ UDPゴシック" w:cs="Times New Roman" w:hint="eastAsia"/>
                <w:color w:val="000000"/>
                <w:szCs w:val="22"/>
                <w:eastAsianLayout w:id="-454840307"/>
                <w14:ligatures w14:val="none"/>
              </w:rPr>
              <w:t>要請する。</w:t>
            </w:r>
          </w:p>
          <w:p w14:paraId="0AB844F7" w14:textId="77777777" w:rsidR="00B77362" w:rsidRPr="00B77362" w:rsidRDefault="00B77362" w:rsidP="00B77362">
            <w:pPr>
              <w:wordWrap w:val="0"/>
              <w:jc w:val="both"/>
              <w:rPr>
                <w:rFonts w:ascii="Arial" w:eastAsia="ＭＳ Ｐゴシック" w:hAnsi="Arial" w:cs="Arial"/>
                <w:kern w:val="0"/>
                <w:sz w:val="36"/>
                <w:szCs w:val="36"/>
                <w14:ligatures w14:val="none"/>
              </w:rPr>
            </w:pPr>
            <w:r w:rsidRPr="00B77362">
              <w:rPr>
                <w:rFonts w:hAnsi="BIZ UDPゴシック" w:cs="Times New Roman" w:hint="eastAsia"/>
                <w:color w:val="000000"/>
                <w:szCs w:val="22"/>
                <w:eastAsianLayout w:id="-454840306"/>
                <w14:ligatures w14:val="none"/>
              </w:rPr>
              <w:t xml:space="preserve">　不要不急の自動車を使用しないこと及び当該地域への運行を自粛することについて協力を要請する。</w:t>
            </w:r>
          </w:p>
          <w:p w14:paraId="5A3A5E2B" w14:textId="77777777" w:rsidR="00B77362" w:rsidRPr="00B77362" w:rsidRDefault="00B77362" w:rsidP="00B77362">
            <w:pPr>
              <w:wordWrap w:val="0"/>
              <w:jc w:val="both"/>
              <w:rPr>
                <w:rFonts w:ascii="Arial" w:eastAsia="ＭＳ Ｐゴシック" w:hAnsi="Arial" w:cs="Arial"/>
                <w:kern w:val="0"/>
                <w:sz w:val="36"/>
                <w:szCs w:val="36"/>
                <w14:ligatures w14:val="none"/>
              </w:rPr>
            </w:pPr>
            <w:r w:rsidRPr="00B77362">
              <w:rPr>
                <w:rFonts w:hAnsi="BIZ UDPゴシック" w:cs="Times New Roman" w:hint="eastAsia"/>
                <w:color w:val="000000"/>
                <w:szCs w:val="22"/>
                <w:eastAsianLayout w:id="-454840305"/>
                <w14:ligatures w14:val="none"/>
              </w:rPr>
              <w:t xml:space="preserve">　有機溶剤使用業者，石油貯蔵業者，ガソリン給油所に対し，使用量の削減，給油作業の自粛を要請する。</w:t>
            </w:r>
          </w:p>
        </w:tc>
      </w:tr>
    </w:tbl>
    <w:p w14:paraId="16404BBF" w14:textId="77777777" w:rsidR="00B77362" w:rsidRPr="00B77362" w:rsidRDefault="00B77362" w:rsidP="00B77362">
      <w:pPr>
        <w:jc w:val="center"/>
        <w:rPr>
          <w:rFonts w:hint="eastAsia"/>
          <w:sz w:val="21"/>
          <w:szCs w:val="21"/>
        </w:rPr>
      </w:pPr>
    </w:p>
    <w:sectPr w:rsidR="00B77362" w:rsidRPr="00B77362" w:rsidSect="00AB44A5">
      <w:pgSz w:w="11906" w:h="16838" w:code="9"/>
      <w:pgMar w:top="1418" w:right="1418" w:bottom="1418"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85D6" w14:textId="77777777" w:rsidR="006D13B9" w:rsidRDefault="006D13B9" w:rsidP="00CB6138">
      <w:r>
        <w:separator/>
      </w:r>
    </w:p>
  </w:endnote>
  <w:endnote w:type="continuationSeparator" w:id="0">
    <w:p w14:paraId="7ECE7BA0" w14:textId="77777777" w:rsidR="006D13B9" w:rsidRDefault="006D13B9"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953D3" w14:textId="77777777" w:rsidR="006D13B9" w:rsidRDefault="006D13B9" w:rsidP="00CB6138">
      <w:r>
        <w:separator/>
      </w:r>
    </w:p>
  </w:footnote>
  <w:footnote w:type="continuationSeparator" w:id="0">
    <w:p w14:paraId="12058E4D" w14:textId="77777777" w:rsidR="006D13B9" w:rsidRDefault="006D13B9" w:rsidP="00CB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B9"/>
    <w:rsid w:val="000006D1"/>
    <w:rsid w:val="00197C1E"/>
    <w:rsid w:val="001E5376"/>
    <w:rsid w:val="005E04EF"/>
    <w:rsid w:val="006D13B9"/>
    <w:rsid w:val="008A364A"/>
    <w:rsid w:val="00AB44A5"/>
    <w:rsid w:val="00B31B0F"/>
    <w:rsid w:val="00B77362"/>
    <w:rsid w:val="00C21B95"/>
    <w:rsid w:val="00CB6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30078"/>
  <w15:chartTrackingRefBased/>
  <w15:docId w15:val="{8B34253F-4C8F-47C0-85BD-2804115B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4A5"/>
    <w:rPr>
      <w:rFonts w:ascii="BIZ UDPゴシック" w:eastAsia="BIZ UDPゴシック"/>
    </w:rPr>
  </w:style>
  <w:style w:type="paragraph" w:styleId="1">
    <w:name w:val="heading 1"/>
    <w:basedOn w:val="a"/>
    <w:next w:val="a"/>
    <w:link w:val="10"/>
    <w:uiPriority w:val="9"/>
    <w:qFormat/>
    <w:rsid w:val="006D13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13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13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D13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13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13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13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13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13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6D13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13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13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D13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13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13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13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13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13B9"/>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6D13B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6D13B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6D13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6D13B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6D13B9"/>
    <w:pPr>
      <w:spacing w:before="160" w:after="160"/>
      <w:jc w:val="center"/>
    </w:pPr>
    <w:rPr>
      <w:i/>
      <w:iCs/>
      <w:color w:val="404040" w:themeColor="text1" w:themeTint="BF"/>
    </w:rPr>
  </w:style>
  <w:style w:type="character" w:customStyle="1" w:styleId="ac">
    <w:name w:val="引用文 (文字)"/>
    <w:basedOn w:val="a0"/>
    <w:link w:val="ab"/>
    <w:uiPriority w:val="29"/>
    <w:rsid w:val="006D13B9"/>
    <w:rPr>
      <w:i/>
      <w:iCs/>
      <w:color w:val="404040" w:themeColor="text1" w:themeTint="BF"/>
    </w:rPr>
  </w:style>
  <w:style w:type="paragraph" w:styleId="ad">
    <w:name w:val="List Paragraph"/>
    <w:basedOn w:val="a"/>
    <w:uiPriority w:val="34"/>
    <w:qFormat/>
    <w:rsid w:val="006D13B9"/>
    <w:pPr>
      <w:ind w:left="720"/>
      <w:contextualSpacing/>
    </w:pPr>
  </w:style>
  <w:style w:type="character" w:styleId="21">
    <w:name w:val="Intense Emphasis"/>
    <w:basedOn w:val="a0"/>
    <w:uiPriority w:val="21"/>
    <w:qFormat/>
    <w:rsid w:val="006D13B9"/>
    <w:rPr>
      <w:i/>
      <w:iCs/>
      <w:color w:val="0F4761" w:themeColor="accent1" w:themeShade="BF"/>
    </w:rPr>
  </w:style>
  <w:style w:type="paragraph" w:styleId="22">
    <w:name w:val="Intense Quote"/>
    <w:basedOn w:val="a"/>
    <w:next w:val="a"/>
    <w:link w:val="23"/>
    <w:uiPriority w:val="30"/>
    <w:qFormat/>
    <w:rsid w:val="006D1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13B9"/>
    <w:rPr>
      <w:i/>
      <w:iCs/>
      <w:color w:val="0F4761" w:themeColor="accent1" w:themeShade="BF"/>
    </w:rPr>
  </w:style>
  <w:style w:type="character" w:styleId="24">
    <w:name w:val="Intense Reference"/>
    <w:basedOn w:val="a0"/>
    <w:uiPriority w:val="32"/>
    <w:qFormat/>
    <w:rsid w:val="006D13B9"/>
    <w:rPr>
      <w:b/>
      <w:bCs/>
      <w:smallCaps/>
      <w:color w:val="0F4761" w:themeColor="accent1" w:themeShade="BF"/>
      <w:spacing w:val="5"/>
    </w:rPr>
  </w:style>
  <w:style w:type="paragraph" w:styleId="Web">
    <w:name w:val="Normal (Web)"/>
    <w:basedOn w:val="a"/>
    <w:uiPriority w:val="99"/>
    <w:unhideWhenUsed/>
    <w:rsid w:val="00AB44A5"/>
    <w:pPr>
      <w:spacing w:before="100" w:beforeAutospacing="1" w:after="100" w:afterAutospacing="1"/>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4229">
      <w:bodyDiv w:val="1"/>
      <w:marLeft w:val="0"/>
      <w:marRight w:val="0"/>
      <w:marTop w:val="0"/>
      <w:marBottom w:val="0"/>
      <w:divBdr>
        <w:top w:val="none" w:sz="0" w:space="0" w:color="auto"/>
        <w:left w:val="none" w:sz="0" w:space="0" w:color="auto"/>
        <w:bottom w:val="none" w:sz="0" w:space="0" w:color="auto"/>
        <w:right w:val="none" w:sz="0" w:space="0" w:color="auto"/>
      </w:divBdr>
    </w:div>
    <w:div w:id="222986144">
      <w:bodyDiv w:val="1"/>
      <w:marLeft w:val="0"/>
      <w:marRight w:val="0"/>
      <w:marTop w:val="0"/>
      <w:marBottom w:val="0"/>
      <w:divBdr>
        <w:top w:val="none" w:sz="0" w:space="0" w:color="auto"/>
        <w:left w:val="none" w:sz="0" w:space="0" w:color="auto"/>
        <w:bottom w:val="none" w:sz="0" w:space="0" w:color="auto"/>
        <w:right w:val="none" w:sz="0" w:space="0" w:color="auto"/>
      </w:divBdr>
    </w:div>
    <w:div w:id="620723624">
      <w:bodyDiv w:val="1"/>
      <w:marLeft w:val="0"/>
      <w:marRight w:val="0"/>
      <w:marTop w:val="0"/>
      <w:marBottom w:val="0"/>
      <w:divBdr>
        <w:top w:val="none" w:sz="0" w:space="0" w:color="auto"/>
        <w:left w:val="none" w:sz="0" w:space="0" w:color="auto"/>
        <w:bottom w:val="none" w:sz="0" w:space="0" w:color="auto"/>
        <w:right w:val="none" w:sz="0" w:space="0" w:color="auto"/>
      </w:divBdr>
    </w:div>
    <w:div w:id="666245251">
      <w:bodyDiv w:val="1"/>
      <w:marLeft w:val="0"/>
      <w:marRight w:val="0"/>
      <w:marTop w:val="0"/>
      <w:marBottom w:val="0"/>
      <w:divBdr>
        <w:top w:val="none" w:sz="0" w:space="0" w:color="auto"/>
        <w:left w:val="none" w:sz="0" w:space="0" w:color="auto"/>
        <w:bottom w:val="none" w:sz="0" w:space="0" w:color="auto"/>
        <w:right w:val="none" w:sz="0" w:space="0" w:color="auto"/>
      </w:divBdr>
    </w:div>
    <w:div w:id="814955056">
      <w:bodyDiv w:val="1"/>
      <w:marLeft w:val="0"/>
      <w:marRight w:val="0"/>
      <w:marTop w:val="0"/>
      <w:marBottom w:val="0"/>
      <w:divBdr>
        <w:top w:val="none" w:sz="0" w:space="0" w:color="auto"/>
        <w:left w:val="none" w:sz="0" w:space="0" w:color="auto"/>
        <w:bottom w:val="none" w:sz="0" w:space="0" w:color="auto"/>
        <w:right w:val="none" w:sz="0" w:space="0" w:color="auto"/>
      </w:divBdr>
    </w:div>
    <w:div w:id="911891019">
      <w:bodyDiv w:val="1"/>
      <w:marLeft w:val="0"/>
      <w:marRight w:val="0"/>
      <w:marTop w:val="0"/>
      <w:marBottom w:val="0"/>
      <w:divBdr>
        <w:top w:val="none" w:sz="0" w:space="0" w:color="auto"/>
        <w:left w:val="none" w:sz="0" w:space="0" w:color="auto"/>
        <w:bottom w:val="none" w:sz="0" w:space="0" w:color="auto"/>
        <w:right w:val="none" w:sz="0" w:space="0" w:color="auto"/>
      </w:divBdr>
    </w:div>
    <w:div w:id="1223063020">
      <w:bodyDiv w:val="1"/>
      <w:marLeft w:val="0"/>
      <w:marRight w:val="0"/>
      <w:marTop w:val="0"/>
      <w:marBottom w:val="0"/>
      <w:divBdr>
        <w:top w:val="none" w:sz="0" w:space="0" w:color="auto"/>
        <w:left w:val="none" w:sz="0" w:space="0" w:color="auto"/>
        <w:bottom w:val="none" w:sz="0" w:space="0" w:color="auto"/>
        <w:right w:val="none" w:sz="0" w:space="0" w:color="auto"/>
      </w:divBdr>
    </w:div>
    <w:div w:id="1238981967">
      <w:bodyDiv w:val="1"/>
      <w:marLeft w:val="0"/>
      <w:marRight w:val="0"/>
      <w:marTop w:val="0"/>
      <w:marBottom w:val="0"/>
      <w:divBdr>
        <w:top w:val="none" w:sz="0" w:space="0" w:color="auto"/>
        <w:left w:val="none" w:sz="0" w:space="0" w:color="auto"/>
        <w:bottom w:val="none" w:sz="0" w:space="0" w:color="auto"/>
        <w:right w:val="none" w:sz="0" w:space="0" w:color="auto"/>
      </w:divBdr>
    </w:div>
    <w:div w:id="1471554419">
      <w:bodyDiv w:val="1"/>
      <w:marLeft w:val="0"/>
      <w:marRight w:val="0"/>
      <w:marTop w:val="0"/>
      <w:marBottom w:val="0"/>
      <w:divBdr>
        <w:top w:val="none" w:sz="0" w:space="0" w:color="auto"/>
        <w:left w:val="none" w:sz="0" w:space="0" w:color="auto"/>
        <w:bottom w:val="none" w:sz="0" w:space="0" w:color="auto"/>
        <w:right w:val="none" w:sz="0" w:space="0" w:color="auto"/>
      </w:divBdr>
    </w:div>
    <w:div w:id="1508784260">
      <w:bodyDiv w:val="1"/>
      <w:marLeft w:val="0"/>
      <w:marRight w:val="0"/>
      <w:marTop w:val="0"/>
      <w:marBottom w:val="0"/>
      <w:divBdr>
        <w:top w:val="none" w:sz="0" w:space="0" w:color="auto"/>
        <w:left w:val="none" w:sz="0" w:space="0" w:color="auto"/>
        <w:bottom w:val="none" w:sz="0" w:space="0" w:color="auto"/>
        <w:right w:val="none" w:sz="0" w:space="0" w:color="auto"/>
      </w:divBdr>
    </w:div>
    <w:div w:id="1575319442">
      <w:bodyDiv w:val="1"/>
      <w:marLeft w:val="0"/>
      <w:marRight w:val="0"/>
      <w:marTop w:val="0"/>
      <w:marBottom w:val="0"/>
      <w:divBdr>
        <w:top w:val="none" w:sz="0" w:space="0" w:color="auto"/>
        <w:left w:val="none" w:sz="0" w:space="0" w:color="auto"/>
        <w:bottom w:val="none" w:sz="0" w:space="0" w:color="auto"/>
        <w:right w:val="none" w:sz="0" w:space="0" w:color="auto"/>
      </w:divBdr>
    </w:div>
    <w:div w:id="1674914210">
      <w:bodyDiv w:val="1"/>
      <w:marLeft w:val="0"/>
      <w:marRight w:val="0"/>
      <w:marTop w:val="0"/>
      <w:marBottom w:val="0"/>
      <w:divBdr>
        <w:top w:val="none" w:sz="0" w:space="0" w:color="auto"/>
        <w:left w:val="none" w:sz="0" w:space="0" w:color="auto"/>
        <w:bottom w:val="none" w:sz="0" w:space="0" w:color="auto"/>
        <w:right w:val="none" w:sz="0" w:space="0" w:color="auto"/>
      </w:divBdr>
    </w:div>
    <w:div w:id="1767537471">
      <w:bodyDiv w:val="1"/>
      <w:marLeft w:val="0"/>
      <w:marRight w:val="0"/>
      <w:marTop w:val="0"/>
      <w:marBottom w:val="0"/>
      <w:divBdr>
        <w:top w:val="none" w:sz="0" w:space="0" w:color="auto"/>
        <w:left w:val="none" w:sz="0" w:space="0" w:color="auto"/>
        <w:bottom w:val="none" w:sz="0" w:space="0" w:color="auto"/>
        <w:right w:val="none" w:sz="0" w:space="0" w:color="auto"/>
      </w:divBdr>
    </w:div>
    <w:div w:id="1771195408">
      <w:bodyDiv w:val="1"/>
      <w:marLeft w:val="0"/>
      <w:marRight w:val="0"/>
      <w:marTop w:val="0"/>
      <w:marBottom w:val="0"/>
      <w:divBdr>
        <w:top w:val="none" w:sz="0" w:space="0" w:color="auto"/>
        <w:left w:val="none" w:sz="0" w:space="0" w:color="auto"/>
        <w:bottom w:val="none" w:sz="0" w:space="0" w:color="auto"/>
        <w:right w:val="none" w:sz="0" w:space="0" w:color="auto"/>
      </w:divBdr>
    </w:div>
    <w:div w:id="1776094526">
      <w:bodyDiv w:val="1"/>
      <w:marLeft w:val="0"/>
      <w:marRight w:val="0"/>
      <w:marTop w:val="0"/>
      <w:marBottom w:val="0"/>
      <w:divBdr>
        <w:top w:val="none" w:sz="0" w:space="0" w:color="auto"/>
        <w:left w:val="none" w:sz="0" w:space="0" w:color="auto"/>
        <w:bottom w:val="none" w:sz="0" w:space="0" w:color="auto"/>
        <w:right w:val="none" w:sz="0" w:space="0" w:color="auto"/>
      </w:divBdr>
    </w:div>
    <w:div w:id="184257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494</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夏子</dc:creator>
  <cp:keywords/>
  <dc:description/>
  <cp:lastModifiedBy>中村　夏子</cp:lastModifiedBy>
  <cp:revision>2</cp:revision>
  <dcterms:created xsi:type="dcterms:W3CDTF">2026-04-28T05:37:00Z</dcterms:created>
  <dcterms:modified xsi:type="dcterms:W3CDTF">2026-04-28T05:54:00Z</dcterms:modified>
</cp:coreProperties>
</file>